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86BCE" w14:textId="77777777" w:rsidR="00290B2B" w:rsidRPr="002E050F" w:rsidRDefault="006329E3" w:rsidP="000B645A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  <w:r>
        <w:rPr>
          <w:rFonts w:ascii="Century Gothic" w:hAnsi="Century Gothic" w:cstheme="minorHAnsi"/>
          <w:b/>
          <w:noProof/>
          <w:sz w:val="24"/>
          <w:u w:val="single"/>
        </w:rPr>
        <w:drawing>
          <wp:anchor distT="0" distB="0" distL="114300" distR="114300" simplePos="0" relativeHeight="251659264" behindDoc="0" locked="1" layoutInCell="1" allowOverlap="1" wp14:anchorId="213C8DF8" wp14:editId="2B1F34EB">
            <wp:simplePos x="0" y="0"/>
            <wp:positionH relativeFrom="margin">
              <wp:posOffset>575</wp:posOffset>
            </wp:positionH>
            <wp:positionV relativeFrom="topMargin">
              <wp:posOffset>396815</wp:posOffset>
            </wp:positionV>
            <wp:extent cx="690880" cy="262255"/>
            <wp:effectExtent l="0" t="0" r="0" b="444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C7FA0" w14:textId="77777777" w:rsidR="006329E3" w:rsidRDefault="006329E3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  <w:r>
        <w:rPr>
          <w:rFonts w:ascii="Century Gothic" w:hAnsi="Century Gothic" w:cs="Calibri"/>
          <w:color w:val="FFFFFF"/>
          <w:sz w:val="8"/>
          <w:szCs w:val="16"/>
        </w:rPr>
        <w:t xml:space="preserve"> </w:t>
      </w:r>
    </w:p>
    <w:p w14:paraId="12A8E309" w14:textId="77777777" w:rsidR="006329E3" w:rsidRDefault="006329E3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</w:p>
    <w:p w14:paraId="6E0DB30C" w14:textId="1E9AD1D7" w:rsidR="00F52E30" w:rsidRDefault="00F52E30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</w:p>
    <w:p w14:paraId="3850A8C0" w14:textId="09669DDA" w:rsidR="00F52E30" w:rsidRDefault="00F52E30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</w:p>
    <w:p w14:paraId="7E0FD7A5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40D0BF31" w14:textId="0F604381" w:rsidR="00F52E30" w:rsidRPr="009279CE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 xml:space="preserve">ELEMENTS </w:t>
      </w:r>
      <w:r>
        <w:rPr>
          <w:rFonts w:ascii="Century Gothic" w:hAnsi="Century Gothic" w:cs="Calibri"/>
          <w:bCs/>
          <w:color w:val="FFFFFF"/>
          <w:szCs w:val="18"/>
        </w:rPr>
        <w:t>D’APPRECIATION DES RISQUES</w:t>
      </w:r>
      <w:r w:rsidR="00D61590">
        <w:rPr>
          <w:rFonts w:ascii="Century Gothic" w:hAnsi="Century Gothic" w:cs="Calibri"/>
          <w:bCs/>
          <w:color w:val="FFFFFF"/>
          <w:szCs w:val="18"/>
        </w:rPr>
        <w:t xml:space="preserve"> RESPONSABILITE CIVILE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</w:t>
      </w:r>
      <w:r w:rsidR="00D61590">
        <w:rPr>
          <w:rFonts w:ascii="Century Gothic" w:hAnsi="Century Gothic" w:cs="Calibri"/>
          <w:bCs/>
          <w:color w:val="FFFFFF"/>
          <w:szCs w:val="18"/>
        </w:rPr>
        <w:t>GENERIQUE</w:t>
      </w:r>
      <w:r>
        <w:rPr>
          <w:rFonts w:ascii="Century Gothic" w:hAnsi="Century Gothic" w:cs="Calibri"/>
          <w:bCs/>
          <w:color w:val="FFFFFF"/>
          <w:szCs w:val="18"/>
        </w:rPr>
        <w:t xml:space="preserve"> </w:t>
      </w:r>
    </w:p>
    <w:p w14:paraId="23438428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8"/>
          <w:szCs w:val="16"/>
        </w:rPr>
      </w:pPr>
    </w:p>
    <w:p w14:paraId="7031C5B3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407A55B2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A26F559" w14:textId="77777777" w:rsidR="00F206B2" w:rsidRDefault="00F206B2" w:rsidP="00290B2B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</w:p>
    <w:p w14:paraId="6F0921BB" w14:textId="77777777" w:rsidR="00350FE7" w:rsidRDefault="00350FE7" w:rsidP="00290B2B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</w:p>
    <w:p w14:paraId="17D5C4F3" w14:textId="77777777" w:rsidR="00350FE7" w:rsidRDefault="00350FE7" w:rsidP="00290B2B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339F2D93" w14:textId="77777777" w:rsidR="00F206B2" w:rsidRDefault="00F206B2" w:rsidP="00290B2B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7CA43CDC" w14:textId="3A3CF48A" w:rsidR="00F206B2" w:rsidRPr="00965B31" w:rsidRDefault="00F206B2" w:rsidP="00F206B2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bookmarkStart w:id="0" w:name="_Hlk209784808"/>
      <w:r w:rsidR="00676C72">
        <w:rPr>
          <w:rFonts w:ascii="Century Gothic" w:hAnsi="Century Gothic" w:cs="Arial"/>
          <w:b/>
          <w:sz w:val="18"/>
          <w:szCs w:val="18"/>
        </w:rPr>
        <w:t>Chambre de Commerce et D’industrie des Hautes-Alpes</w:t>
      </w:r>
      <w:bookmarkEnd w:id="0"/>
      <w:r w:rsidR="00676C72">
        <w:rPr>
          <w:rFonts w:ascii="Century Gothic" w:hAnsi="Century Gothic" w:cs="Arial"/>
          <w:b/>
          <w:sz w:val="18"/>
          <w:szCs w:val="18"/>
        </w:rPr>
        <w:t xml:space="preserve"> </w:t>
      </w:r>
      <w:r w:rsidR="00676C72">
        <w:rPr>
          <w:rFonts w:ascii="Century Gothic" w:hAnsi="Century Gothic" w:cs="Calibri"/>
          <w:b/>
          <w:sz w:val="18"/>
          <w:szCs w:val="18"/>
        </w:rPr>
        <w:t xml:space="preserve">  </w:t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="00676C72">
        <w:rPr>
          <w:rFonts w:ascii="Century Gothic" w:hAnsi="Century Gothic" w:cs="Calibri"/>
          <w:sz w:val="18"/>
          <w:szCs w:val="18"/>
        </w:rPr>
        <w:t>180 500 019</w:t>
      </w:r>
    </w:p>
    <w:p w14:paraId="43BFC9AB" w14:textId="18F60F60" w:rsidR="00F206B2" w:rsidRPr="00965B31" w:rsidRDefault="00F206B2" w:rsidP="00F206B2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676C72">
        <w:rPr>
          <w:rFonts w:ascii="Century Gothic" w:hAnsi="Century Gothic" w:cs="Calibri"/>
          <w:sz w:val="18"/>
          <w:szCs w:val="18"/>
        </w:rPr>
        <w:t xml:space="preserve">16 rue </w:t>
      </w:r>
      <w:proofErr w:type="spellStart"/>
      <w:r w:rsidR="00676C72">
        <w:rPr>
          <w:rFonts w:ascii="Century Gothic" w:hAnsi="Century Gothic" w:cs="Calibri"/>
          <w:sz w:val="18"/>
          <w:szCs w:val="18"/>
        </w:rPr>
        <w:t>carnot</w:t>
      </w:r>
      <w:proofErr w:type="spellEnd"/>
      <w:r w:rsidR="00676C72">
        <w:rPr>
          <w:rFonts w:ascii="Century Gothic" w:hAnsi="Century Gothic" w:cs="Calibri"/>
          <w:sz w:val="18"/>
          <w:szCs w:val="18"/>
        </w:rPr>
        <w:t>, 05000 Gap</w:t>
      </w:r>
    </w:p>
    <w:p w14:paraId="2FA887CE" w14:textId="77777777" w:rsidR="0031569D" w:rsidRDefault="0031569D" w:rsidP="0031569D">
      <w:pPr>
        <w:jc w:val="both"/>
        <w:rPr>
          <w:rFonts w:ascii="Century Gothic" w:hAnsi="Century Gothic" w:cs="Calibri"/>
          <w:b/>
          <w:sz w:val="18"/>
          <w:szCs w:val="18"/>
        </w:rPr>
      </w:pPr>
    </w:p>
    <w:p w14:paraId="6F6EA5C7" w14:textId="77777777" w:rsidR="002E050F" w:rsidRPr="002E050F" w:rsidRDefault="002E050F" w:rsidP="0031569D">
      <w:pPr>
        <w:jc w:val="both"/>
        <w:rPr>
          <w:rFonts w:ascii="Century Gothic" w:hAnsi="Century Gothic" w:cs="Calibri"/>
          <w:b/>
          <w:sz w:val="18"/>
          <w:szCs w:val="18"/>
        </w:rPr>
      </w:pPr>
    </w:p>
    <w:p w14:paraId="1996DE69" w14:textId="77777777" w:rsidR="005F1FA2" w:rsidRPr="00F52E30" w:rsidRDefault="005F1FA2" w:rsidP="00F52E30">
      <w:pPr>
        <w:pStyle w:val="Titre1"/>
      </w:pPr>
      <w:r w:rsidRPr="00F52E30">
        <w:t>1 – RENSEIGNEMENTS DIVERS :</w:t>
      </w:r>
    </w:p>
    <w:p w14:paraId="705D5958" w14:textId="77777777" w:rsidR="00A539CA" w:rsidRPr="0072327A" w:rsidRDefault="00A539CA" w:rsidP="00A539CA">
      <w:pPr>
        <w:spacing w:after="60" w:line="288" w:lineRule="auto"/>
        <w:jc w:val="both"/>
        <w:rPr>
          <w:rFonts w:ascii="Century Gothic" w:hAnsi="Century Gothic" w:cs="Calibri"/>
          <w:b/>
          <w:sz w:val="8"/>
          <w:szCs w:val="16"/>
        </w:rPr>
      </w:pPr>
    </w:p>
    <w:p w14:paraId="1E8E1382" w14:textId="77777777" w:rsidR="00D61590" w:rsidRDefault="00D61590" w:rsidP="00D61590">
      <w:pPr>
        <w:jc w:val="both"/>
        <w:rPr>
          <w:rFonts w:ascii="Century Gothic" w:hAnsi="Century Gothic" w:cs="Calibri"/>
          <w:bCs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D61590" w14:paraId="79F22349" w14:textId="77777777" w:rsidTr="001C36DB">
        <w:trPr>
          <w:trHeight w:val="1041"/>
        </w:trPr>
        <w:tc>
          <w:tcPr>
            <w:tcW w:w="10649" w:type="dxa"/>
          </w:tcPr>
          <w:p w14:paraId="691EC9AA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DBA0196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13593F9D" w14:textId="1EEB1450" w:rsidR="00D61590" w:rsidRDefault="00D61590" w:rsidP="00D61590">
            <w:pPr>
              <w:jc w:val="both"/>
              <w:rPr>
                <w:rFonts w:ascii="Century Gothic" w:hAnsi="Century Gothic" w:cs="Calibri"/>
                <w:b/>
                <w:sz w:val="18"/>
                <w:szCs w:val="28"/>
              </w:rPr>
            </w:pPr>
            <w:r w:rsidRPr="00E9009F">
              <w:rPr>
                <w:rFonts w:ascii="Century Gothic" w:hAnsi="Century Gothic" w:cs="Arial"/>
                <w:bCs/>
                <w:sz w:val="18"/>
                <w:szCs w:val="18"/>
              </w:rPr>
              <w:t xml:space="preserve">Services concédés ou délégués à un exploitant privé :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8744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9009F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Pr="00E9009F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Pr="00E9009F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Pr="00E9009F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10853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6C1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Pr="00E9009F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Pr="00E9009F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  <w:p w14:paraId="6FEDA011" w14:textId="77777777" w:rsidR="00D61590" w:rsidRDefault="00D61590" w:rsidP="00D61590">
            <w:pPr>
              <w:jc w:val="both"/>
              <w:rPr>
                <w:rFonts w:ascii="Century Gothic" w:hAnsi="Century Gothic" w:cs="Arial"/>
                <w:b/>
                <w:sz w:val="18"/>
                <w:szCs w:val="28"/>
              </w:rPr>
            </w:pPr>
          </w:p>
          <w:p w14:paraId="6CC3736F" w14:textId="51B33048" w:rsidR="00D61590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Sio oui lesquels : </w:t>
            </w:r>
          </w:p>
          <w:p w14:paraId="345B57F9" w14:textId="77777777" w:rsidR="00D61590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6390D9FE" w14:textId="77777777" w:rsidR="00D61590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13BC395A" w14:textId="77777777" w:rsidR="00D61590" w:rsidRPr="00E9009F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23DB9A41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AB98362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</w:tc>
      </w:tr>
    </w:tbl>
    <w:p w14:paraId="5E794377" w14:textId="77777777" w:rsidR="00A539CA" w:rsidRPr="00E9009F" w:rsidRDefault="00A539CA" w:rsidP="00A539CA">
      <w:pPr>
        <w:jc w:val="both"/>
        <w:rPr>
          <w:rFonts w:ascii="Century Gothic" w:hAnsi="Century Gothic" w:cs="Arial"/>
          <w:bCs/>
          <w:sz w:val="12"/>
          <w:szCs w:val="18"/>
        </w:rPr>
      </w:pPr>
    </w:p>
    <w:p w14:paraId="522E22A6" w14:textId="77777777" w:rsidR="00D61590" w:rsidRPr="002E050F" w:rsidRDefault="00D61590" w:rsidP="00D61590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D61590" w14:paraId="417F930F" w14:textId="77777777" w:rsidTr="00D61590">
        <w:trPr>
          <w:trHeight w:val="720"/>
        </w:trPr>
        <w:tc>
          <w:tcPr>
            <w:tcW w:w="10649" w:type="dxa"/>
          </w:tcPr>
          <w:p w14:paraId="75C3FBAB" w14:textId="60504BB5" w:rsidR="004F7D7F" w:rsidRPr="00A4532F" w:rsidRDefault="00D6159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2E050F">
              <w:rPr>
                <w:rFonts w:ascii="Century Gothic" w:hAnsi="Century Gothic" w:cs="Calibri"/>
                <w:bCs/>
                <w:sz w:val="18"/>
                <w:szCs w:val="18"/>
              </w:rPr>
              <w:t xml:space="preserve">- </w:t>
            </w:r>
            <w:r w:rsidR="004F7D7F">
              <w:rPr>
                <w:rFonts w:ascii="Century Gothic" w:hAnsi="Century Gothic" w:cs="Arial"/>
                <w:bCs/>
                <w:sz w:val="18"/>
                <w:szCs w:val="18"/>
              </w:rPr>
              <w:t>Détails sur les dirigeants (nombre et détails)</w:t>
            </w:r>
            <w:r w:rsidR="004F7D7F" w:rsidRPr="00A4532F">
              <w:rPr>
                <w:rFonts w:ascii="Century Gothic" w:hAnsi="Century Gothic" w:cs="Arial"/>
                <w:bCs/>
                <w:sz w:val="18"/>
                <w:szCs w:val="18"/>
              </w:rPr>
              <w:t> :</w:t>
            </w:r>
            <w:r w:rsidR="004F7D7F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="00486C19">
              <w:rPr>
                <w:rFonts w:ascii="Century Gothic" w:hAnsi="Century Gothic" w:cs="Arial"/>
                <w:bCs/>
                <w:sz w:val="18"/>
                <w:szCs w:val="18"/>
              </w:rPr>
              <w:t>9 membres du bureau</w:t>
            </w:r>
          </w:p>
          <w:p w14:paraId="7A9AD5B0" w14:textId="77777777" w:rsidR="004F7D7F" w:rsidRDefault="004F7D7F" w:rsidP="004F7D7F">
            <w:pPr>
              <w:spacing w:after="60" w:line="288" w:lineRule="auto"/>
              <w:ind w:firstLine="567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2104C9D5" w14:textId="0342DA92" w:rsidR="004F7D7F" w:rsidRPr="00A4532F" w:rsidRDefault="004F7D7F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>- Autres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 (conseiller techniques…)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 : </w:t>
            </w:r>
            <w:r w:rsidR="00486C19">
              <w:rPr>
                <w:rFonts w:ascii="Century Gothic" w:hAnsi="Century Gothic" w:cs="Arial"/>
                <w:bCs/>
                <w:sz w:val="18"/>
                <w:szCs w:val="18"/>
              </w:rPr>
              <w:t>5</w:t>
            </w:r>
          </w:p>
          <w:p w14:paraId="4FBFC4D3" w14:textId="77777777" w:rsidR="004F7D7F" w:rsidRPr="00A4532F" w:rsidRDefault="004F7D7F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AEEA155" w14:textId="08AA7F4B" w:rsidR="004F7D7F" w:rsidRPr="00A4532F" w:rsidRDefault="004F7D7F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>- Nombre de collaborateurs au 1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  <w:vertAlign w:val="superscript"/>
              </w:rPr>
              <w:t>er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janvier 202</w:t>
            </w:r>
            <w:r w:rsidR="00090F7D">
              <w:rPr>
                <w:rFonts w:ascii="Century Gothic" w:hAnsi="Century Gothic" w:cs="Arial"/>
                <w:bCs/>
                <w:sz w:val="18"/>
                <w:szCs w:val="18"/>
              </w:rPr>
              <w:t>5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(sauf vacataires et saisonniers) : </w:t>
            </w:r>
            <w:r w:rsidR="00486C19">
              <w:rPr>
                <w:rFonts w:ascii="Century Gothic" w:hAnsi="Century Gothic" w:cs="Arial"/>
                <w:bCs/>
                <w:sz w:val="18"/>
                <w:szCs w:val="18"/>
              </w:rPr>
              <w:t>3</w:t>
            </w:r>
            <w:r w:rsidR="00090F7D">
              <w:rPr>
                <w:rFonts w:ascii="Century Gothic" w:hAnsi="Century Gothic" w:cs="Arial"/>
                <w:bCs/>
                <w:sz w:val="18"/>
                <w:szCs w:val="18"/>
              </w:rPr>
              <w:t>5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agents, soit (</w:t>
            </w:r>
            <w:r w:rsidR="00486C19">
              <w:rPr>
                <w:rFonts w:ascii="Century Gothic" w:hAnsi="Century Gothic" w:cs="Arial"/>
                <w:bCs/>
                <w:sz w:val="18"/>
                <w:szCs w:val="18"/>
              </w:rPr>
              <w:t>26</w:t>
            </w:r>
            <w:r w:rsidR="00090F7D">
              <w:rPr>
                <w:rFonts w:ascii="Century Gothic" w:hAnsi="Century Gothic" w:cs="Arial"/>
                <w:bCs/>
                <w:sz w:val="18"/>
                <w:szCs w:val="18"/>
              </w:rPr>
              <w:t>.51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E.T.P.) </w:t>
            </w:r>
          </w:p>
          <w:p w14:paraId="4EF40F7F" w14:textId="7FAFE2B6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04036923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DDF7B07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</w:tc>
      </w:tr>
    </w:tbl>
    <w:p w14:paraId="1B438036" w14:textId="77777777" w:rsidR="00A539CA" w:rsidRPr="00E9009F" w:rsidRDefault="00A539CA" w:rsidP="00A539CA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1C24E606" w14:textId="587CB10E" w:rsidR="00BA6F67" w:rsidRPr="00F206A9" w:rsidRDefault="00BA6F67" w:rsidP="004F7D7F">
      <w:pPr>
        <w:jc w:val="both"/>
        <w:rPr>
          <w:rFonts w:ascii="Century Gothic" w:hAnsi="Century Gothic" w:cs="Calibri"/>
          <w:bCs/>
          <w:sz w:val="12"/>
          <w:szCs w:val="12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2"/>
        <w:gridCol w:w="1268"/>
        <w:gridCol w:w="1253"/>
        <w:gridCol w:w="2280"/>
      </w:tblGrid>
      <w:tr w:rsidR="00BA6F67" w:rsidRPr="00142AAA" w14:paraId="74CD0C57" w14:textId="77777777" w:rsidTr="00BA6F67">
        <w:trPr>
          <w:cantSplit/>
          <w:trHeight w:val="659"/>
          <w:jc w:val="center"/>
        </w:trPr>
        <w:tc>
          <w:tcPr>
            <w:tcW w:w="2747" w:type="pct"/>
            <w:shd w:val="clear" w:color="auto" w:fill="155C6F" w:themeFill="text2" w:themeFillShade="BF"/>
            <w:vAlign w:val="center"/>
          </w:tcPr>
          <w:p w14:paraId="4E992B67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  <w:t>Directions</w:t>
            </w:r>
          </w:p>
        </w:tc>
        <w:tc>
          <w:tcPr>
            <w:tcW w:w="595" w:type="pct"/>
            <w:shd w:val="clear" w:color="auto" w:fill="155C6F" w:themeFill="text2" w:themeFillShade="BF"/>
            <w:vAlign w:val="center"/>
          </w:tcPr>
          <w:p w14:paraId="6522E33C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06746651" w14:textId="31B894B9" w:rsidR="00BA6F67" w:rsidRPr="00142AAA" w:rsidRDefault="00D61590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color w:val="FFFFFF"/>
                <w:sz w:val="16"/>
                <w:szCs w:val="18"/>
              </w:rPr>
              <w:t>Droit public</w:t>
            </w:r>
          </w:p>
        </w:tc>
        <w:tc>
          <w:tcPr>
            <w:tcW w:w="588" w:type="pct"/>
            <w:shd w:val="clear" w:color="auto" w:fill="155C6F" w:themeFill="text2" w:themeFillShade="BF"/>
            <w:vAlign w:val="center"/>
          </w:tcPr>
          <w:p w14:paraId="3A85EC05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3EBC574E" w14:textId="29A721AE" w:rsidR="00BA6F67" w:rsidRPr="00142AAA" w:rsidRDefault="00D61590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color w:val="FFFFFF"/>
                <w:sz w:val="16"/>
                <w:szCs w:val="18"/>
              </w:rPr>
              <w:t>Droit privé</w:t>
            </w:r>
          </w:p>
        </w:tc>
        <w:tc>
          <w:tcPr>
            <w:tcW w:w="1070" w:type="pct"/>
            <w:shd w:val="clear" w:color="auto" w:fill="155C6F" w:themeFill="text2" w:themeFillShade="BF"/>
            <w:vAlign w:val="center"/>
          </w:tcPr>
          <w:p w14:paraId="5A6E1CDB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Masse salariale hors charges (DADSU)</w:t>
            </w:r>
          </w:p>
          <w:p w14:paraId="4D55EF6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  <w:t>Dernier exercice clos</w:t>
            </w:r>
          </w:p>
        </w:tc>
      </w:tr>
      <w:tr w:rsidR="00BA6F67" w:rsidRPr="00142AAA" w14:paraId="73B8DCB9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795F56F8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5998618D" w14:textId="2BBFC7D6" w:rsidR="00BA6F67" w:rsidRPr="00142AAA" w:rsidRDefault="00090F7D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16</w:t>
            </w:r>
          </w:p>
        </w:tc>
        <w:tc>
          <w:tcPr>
            <w:tcW w:w="588" w:type="pct"/>
            <w:vAlign w:val="center"/>
          </w:tcPr>
          <w:p w14:paraId="45E348FF" w14:textId="717156FA" w:rsidR="00BA6F67" w:rsidRPr="00142AAA" w:rsidRDefault="00090F7D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19</w:t>
            </w:r>
          </w:p>
        </w:tc>
        <w:tc>
          <w:tcPr>
            <w:tcW w:w="1070" w:type="pct"/>
            <w:vAlign w:val="center"/>
          </w:tcPr>
          <w:p w14:paraId="3B743242" w14:textId="7B9C5305" w:rsidR="00BA6F67" w:rsidRPr="00142AAA" w:rsidRDefault="00090F7D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1 </w:t>
            </w:r>
            <w:r w:rsidR="00BA6F67" w:rsidRPr="00142AAA">
              <w:rPr>
                <w:rFonts w:ascii="Century Gothic" w:hAnsi="Century Gothic" w:cs="Calibri"/>
                <w:sz w:val="16"/>
                <w:szCs w:val="18"/>
              </w:rPr>
              <w:t>0</w:t>
            </w:r>
            <w:r>
              <w:rPr>
                <w:rFonts w:ascii="Century Gothic" w:hAnsi="Century Gothic" w:cs="Calibri"/>
                <w:sz w:val="16"/>
                <w:szCs w:val="18"/>
              </w:rPr>
              <w:t>39 838</w:t>
            </w:r>
            <w:r w:rsidR="00BA6F67" w:rsidRPr="00142AAA">
              <w:rPr>
                <w:rFonts w:ascii="Century Gothic" w:hAnsi="Century Gothic" w:cs="Calibri"/>
                <w:sz w:val="16"/>
                <w:szCs w:val="18"/>
              </w:rPr>
              <w:t xml:space="preserve"> €</w:t>
            </w:r>
          </w:p>
        </w:tc>
      </w:tr>
      <w:tr w:rsidR="00BA6F67" w:rsidRPr="00142AAA" w14:paraId="1655BF7E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15F8A1BE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7E61A54D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88" w:type="pct"/>
            <w:vAlign w:val="center"/>
          </w:tcPr>
          <w:p w14:paraId="030F6C6B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1070" w:type="pct"/>
            <w:vAlign w:val="center"/>
          </w:tcPr>
          <w:p w14:paraId="01BEF8A7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sz w:val="16"/>
                <w:szCs w:val="18"/>
              </w:rPr>
              <w:t>000 €</w:t>
            </w:r>
          </w:p>
        </w:tc>
      </w:tr>
      <w:tr w:rsidR="00BA6F67" w:rsidRPr="00142AAA" w14:paraId="743BA7DA" w14:textId="77777777" w:rsidTr="00BA6F67">
        <w:trPr>
          <w:cantSplit/>
          <w:trHeight w:val="444"/>
          <w:jc w:val="center"/>
        </w:trPr>
        <w:tc>
          <w:tcPr>
            <w:tcW w:w="2747" w:type="pct"/>
            <w:tcBorders>
              <w:bottom w:val="single" w:sz="2" w:space="0" w:color="auto"/>
            </w:tcBorders>
            <w:shd w:val="clear" w:color="auto" w:fill="155C6F" w:themeFill="text2" w:themeFillShade="BF"/>
            <w:vAlign w:val="center"/>
          </w:tcPr>
          <w:p w14:paraId="02F32B61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  <w:t xml:space="preserve">TOTAL :    </w:t>
            </w:r>
          </w:p>
        </w:tc>
        <w:tc>
          <w:tcPr>
            <w:tcW w:w="595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45D3D066" w14:textId="1832B5A5" w:rsidR="00BA6F67" w:rsidRPr="00142AAA" w:rsidRDefault="00090F7D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16</w:t>
            </w:r>
          </w:p>
        </w:tc>
        <w:tc>
          <w:tcPr>
            <w:tcW w:w="58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69EEC0AE" w14:textId="1D95B10D" w:rsidR="00BA6F67" w:rsidRPr="00142AAA" w:rsidRDefault="00090F7D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19</w:t>
            </w:r>
          </w:p>
        </w:tc>
        <w:tc>
          <w:tcPr>
            <w:tcW w:w="107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762CC13" w14:textId="58227CF0" w:rsidR="00BA6F67" w:rsidRPr="00142AAA" w:rsidRDefault="00090F7D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1 039 838</w:t>
            </w:r>
          </w:p>
        </w:tc>
      </w:tr>
      <w:tr w:rsidR="00BA6F67" w:rsidRPr="00142AAA" w14:paraId="1A485333" w14:textId="77777777" w:rsidTr="00BA6F67">
        <w:trPr>
          <w:cantSplit/>
          <w:trHeight w:val="375"/>
          <w:jc w:val="center"/>
        </w:trPr>
        <w:tc>
          <w:tcPr>
            <w:tcW w:w="2747" w:type="pct"/>
            <w:tcBorders>
              <w:top w:val="single" w:sz="2" w:space="0" w:color="auto"/>
              <w:bottom w:val="single" w:sz="2" w:space="0" w:color="BFBFBF" w:themeColor="background1" w:themeShade="BF"/>
            </w:tcBorders>
            <w:vAlign w:val="center"/>
          </w:tcPr>
          <w:p w14:paraId="2FA343D1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Contrats aidés :</w:t>
            </w:r>
          </w:p>
        </w:tc>
        <w:tc>
          <w:tcPr>
            <w:tcW w:w="1183" w:type="pct"/>
            <w:gridSpan w:val="2"/>
            <w:tcBorders>
              <w:top w:val="single" w:sz="2" w:space="0" w:color="auto"/>
              <w:bottom w:val="single" w:sz="2" w:space="0" w:color="BFBFBF" w:themeColor="background1" w:themeShade="BF"/>
            </w:tcBorders>
            <w:vAlign w:val="center"/>
          </w:tcPr>
          <w:p w14:paraId="256D78E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1070" w:type="pct"/>
            <w:tcBorders>
              <w:top w:val="single" w:sz="2" w:space="0" w:color="auto"/>
              <w:bottom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73C2FBF1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000 €</w:t>
            </w:r>
          </w:p>
        </w:tc>
      </w:tr>
      <w:tr w:rsidR="00BA6F67" w:rsidRPr="00142AAA" w14:paraId="7A314946" w14:textId="77777777" w:rsidTr="00BA6F67">
        <w:trPr>
          <w:cantSplit/>
          <w:trHeight w:val="375"/>
          <w:jc w:val="center"/>
        </w:trPr>
        <w:tc>
          <w:tcPr>
            <w:tcW w:w="2747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63AC8EBC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Vacataires / intermittents du spectacle :</w:t>
            </w:r>
          </w:p>
        </w:tc>
        <w:tc>
          <w:tcPr>
            <w:tcW w:w="1183" w:type="pct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6DECBFE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1070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2E89DEB3" w14:textId="4654883F" w:rsidR="00BA6F67" w:rsidRPr="00142AAA" w:rsidRDefault="00090F7D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>74 565</w:t>
            </w:r>
            <w:r w:rsidR="00BA6F67" w:rsidRPr="00142AAA">
              <w:rPr>
                <w:rFonts w:ascii="Century Gothic" w:hAnsi="Century Gothic" w:cs="Calibri"/>
                <w:bCs/>
                <w:sz w:val="16"/>
                <w:szCs w:val="18"/>
              </w:rPr>
              <w:t xml:space="preserve"> €</w:t>
            </w:r>
          </w:p>
        </w:tc>
      </w:tr>
      <w:tr w:rsidR="00BA6F67" w:rsidRPr="00142AAA" w14:paraId="61D16C7D" w14:textId="77777777" w:rsidTr="00BA6F67">
        <w:trPr>
          <w:cantSplit/>
          <w:trHeight w:val="375"/>
          <w:jc w:val="center"/>
        </w:trPr>
        <w:tc>
          <w:tcPr>
            <w:tcW w:w="2747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4FD4F0E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Apprentis / saisonniers… :</w:t>
            </w:r>
          </w:p>
        </w:tc>
        <w:tc>
          <w:tcPr>
            <w:tcW w:w="1183" w:type="pct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37299153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1070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50B8EFB9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000 €</w:t>
            </w:r>
          </w:p>
        </w:tc>
      </w:tr>
    </w:tbl>
    <w:p w14:paraId="5294A8E1" w14:textId="77777777" w:rsidR="006B6232" w:rsidRDefault="006B6232" w:rsidP="00DC4478">
      <w:pPr>
        <w:rPr>
          <w:rFonts w:ascii="Century Gothic" w:hAnsi="Century Gothic" w:cs="Calibri"/>
          <w:sz w:val="18"/>
          <w:szCs w:val="18"/>
        </w:rPr>
      </w:pPr>
    </w:p>
    <w:p w14:paraId="4558A8B6" w14:textId="77777777" w:rsidR="005114F6" w:rsidRPr="000D2B0A" w:rsidRDefault="005114F6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Cs w:val="14"/>
        </w:rPr>
      </w:pPr>
    </w:p>
    <w:p w14:paraId="5AF3AE5A" w14:textId="0102C693" w:rsidR="00A539CA" w:rsidRPr="00E9009F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00E9009F">
        <w:rPr>
          <w:rFonts w:ascii="Century Gothic" w:hAnsi="Century Gothic" w:cs="Arial"/>
          <w:sz w:val="18"/>
          <w:szCs w:val="18"/>
          <w:u w:val="single"/>
        </w:rPr>
        <w:t>BUDGET (</w:t>
      </w:r>
      <w:r w:rsidRPr="00E9009F">
        <w:rPr>
          <w:rFonts w:ascii="Century Gothic" w:hAnsi="Century Gothic" w:cs="Arial"/>
          <w:b/>
          <w:szCs w:val="18"/>
          <w:u w:val="single"/>
        </w:rPr>
        <w:t>prévisionnel exercice en cours</w:t>
      </w:r>
      <w:r w:rsidRPr="00E9009F">
        <w:rPr>
          <w:rFonts w:ascii="Century Gothic" w:hAnsi="Century Gothic" w:cs="Arial"/>
          <w:sz w:val="18"/>
          <w:szCs w:val="18"/>
          <w:u w:val="single"/>
        </w:rPr>
        <w:t>) :</w:t>
      </w:r>
      <w:r w:rsidR="00090F7D" w:rsidRPr="00090F7D">
        <w:rPr>
          <w:rFonts w:ascii="Century Gothic" w:hAnsi="Century Gothic" w:cs="Arial"/>
          <w:sz w:val="18"/>
          <w:szCs w:val="18"/>
        </w:rPr>
        <w:t xml:space="preserve"> Voir annexe</w:t>
      </w:r>
    </w:p>
    <w:p w14:paraId="5174972C" w14:textId="77777777" w:rsidR="00A539CA" w:rsidRPr="000D2B0A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2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70"/>
        <w:gridCol w:w="4179"/>
      </w:tblGrid>
      <w:tr w:rsidR="00A539CA" w:rsidRPr="00E9009F" w14:paraId="107E7F13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00D86315" w14:textId="77777777" w:rsidR="00A539CA" w:rsidRPr="00C0650E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C0650E">
              <w:rPr>
                <w:rFonts w:ascii="Century Gothic" w:hAnsi="Century Gothic" w:cs="Arial"/>
                <w:sz w:val="16"/>
                <w:szCs w:val="18"/>
              </w:rPr>
              <w:t>Budgets annexes fonctionnement (détailler) :</w:t>
            </w:r>
          </w:p>
        </w:tc>
        <w:tc>
          <w:tcPr>
            <w:tcW w:w="1962" w:type="pct"/>
            <w:shd w:val="clear" w:color="auto" w:fill="F2F2F2" w:themeFill="background1" w:themeFillShade="F2"/>
            <w:vAlign w:val="center"/>
          </w:tcPr>
          <w:p w14:paraId="085DC5EB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664C25BC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5FDDAB71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vAlign w:val="center"/>
          </w:tcPr>
          <w:p w14:paraId="560704B3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24B1AD1E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12508DEB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vAlign w:val="center"/>
          </w:tcPr>
          <w:p w14:paraId="37612413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6DA71BF9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484E499E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vAlign w:val="center"/>
          </w:tcPr>
          <w:p w14:paraId="7E6B18E6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143D4EA0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3EE9195E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lastRenderedPageBreak/>
              <w:t>TOTAL budgets annexes :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0F7EF302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A539CA" w:rsidRPr="00E9009F" w14:paraId="015F43B2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0EFDFAC3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principal fonctionnement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4089CBE1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76B39713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3EB4A5AF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PRIMITIF TOTAL (fonctionnement)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3344EFE3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A539CA" w:rsidRPr="00E9009F" w14:paraId="5328FB28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62B7BC45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PRIMITIF (investissement)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3DBE9362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</w:tbl>
    <w:p w14:paraId="2BC4308D" w14:textId="77777777" w:rsidR="00BA6F67" w:rsidRDefault="00BA6F67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380C2248" w14:textId="77777777" w:rsidR="00D61590" w:rsidRPr="00015105" w:rsidRDefault="00D61590" w:rsidP="00D6159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1702"/>
        <w:gridCol w:w="1925"/>
        <w:gridCol w:w="3342"/>
      </w:tblGrid>
      <w:tr w:rsidR="00530E4E" w:rsidRPr="00015105" w14:paraId="30516F3E" w14:textId="77777777" w:rsidTr="00AC6370">
        <w:trPr>
          <w:trHeight w:val="524"/>
        </w:trPr>
        <w:tc>
          <w:tcPr>
            <w:tcW w:w="5000" w:type="pct"/>
            <w:gridSpan w:val="4"/>
            <w:tcBorders>
              <w:top w:val="single" w:sz="4" w:space="0" w:color="000000"/>
              <w:bottom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067E24AB" w14:textId="366B9A54" w:rsidR="00530E4E" w:rsidRPr="002D3A2B" w:rsidRDefault="00530E4E" w:rsidP="00362034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</w:rPr>
            </w:pPr>
            <w:r w:rsidRPr="002D3A2B">
              <w:rPr>
                <w:rFonts w:ascii="Century Gothic" w:hAnsi="Century Gothic" w:cs="Arial"/>
                <w:b/>
                <w:bCs/>
                <w:color w:val="FFFFFF" w:themeColor="background1"/>
              </w:rPr>
              <w:t>MONTANT DES RECETTES / CHIFFRE D’AFFAIRES</w:t>
            </w:r>
            <w:r>
              <w:rPr>
                <w:rFonts w:ascii="Century Gothic" w:hAnsi="Century Gothic" w:cs="Arial"/>
                <w:b/>
                <w:bCs/>
                <w:color w:val="FFFFFF" w:themeColor="background1"/>
              </w:rPr>
              <w:t xml:space="preserve"> par activité :</w:t>
            </w:r>
          </w:p>
        </w:tc>
      </w:tr>
      <w:tr w:rsidR="00530E4E" w:rsidRPr="00015105" w14:paraId="0F2E4140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3F255D10" w14:textId="210EF7BA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30E4E">
              <w:rPr>
                <w:rFonts w:ascii="Century Gothic" w:hAnsi="Century Gothic" w:cs="Arial"/>
              </w:rPr>
              <w:t xml:space="preserve">Activité : </w:t>
            </w: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02DFD100" w14:textId="62E603FF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30E4E">
              <w:rPr>
                <w:rFonts w:ascii="Century Gothic" w:hAnsi="Century Gothic" w:cs="Arial"/>
              </w:rPr>
              <w:t>Recette</w:t>
            </w:r>
            <w:r>
              <w:rPr>
                <w:rFonts w:ascii="Century Gothic" w:hAnsi="Century Gothic" w:cs="Arial"/>
              </w:rPr>
              <w:t>s</w:t>
            </w:r>
            <w:r w:rsidRPr="00530E4E">
              <w:rPr>
                <w:rFonts w:ascii="Century Gothic" w:hAnsi="Century Gothic" w:cs="Arial"/>
              </w:rPr>
              <w:t xml:space="preserve"> : </w:t>
            </w: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177009DA" w14:textId="0E7CC032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30E4E">
              <w:rPr>
                <w:rFonts w:ascii="Century Gothic" w:hAnsi="Century Gothic" w:cs="Arial"/>
              </w:rPr>
              <w:t>Effectif</w:t>
            </w:r>
            <w:r>
              <w:rPr>
                <w:rFonts w:ascii="Century Gothic" w:hAnsi="Century Gothic" w:cs="Arial"/>
              </w:rPr>
              <w:t>s affectés</w:t>
            </w:r>
            <w:r w:rsidRPr="00530E4E">
              <w:rPr>
                <w:rFonts w:ascii="Century Gothic" w:hAnsi="Century Gothic" w:cs="Arial"/>
              </w:rPr>
              <w:t xml:space="preserve"> : </w:t>
            </w: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4036BE45" w14:textId="56C5295A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Eléments de quantification : </w:t>
            </w:r>
          </w:p>
        </w:tc>
      </w:tr>
      <w:tr w:rsidR="00530E4E" w:rsidRPr="00015105" w14:paraId="32459720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58A650D" w14:textId="67CCE123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FFFD25D" w14:textId="77777777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535B2C" w14:textId="5F61A4E5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DDD6A57" w14:textId="7558E3B1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</w:tr>
      <w:tr w:rsidR="00530E4E" w:rsidRPr="00015105" w14:paraId="77EFFAC6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2300C15" w14:textId="39E5F8EC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B0BA23E" w14:textId="77777777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84C52C7" w14:textId="54361D37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106B45" w14:textId="7262B668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</w:tr>
      <w:tr w:rsidR="00530E4E" w:rsidRPr="00015105" w14:paraId="7F36B5CD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5E37" w14:textId="77777777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B7AF" w14:textId="77777777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1EF4" w14:textId="485C0781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283E" w14:textId="291C4421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</w:tr>
    </w:tbl>
    <w:p w14:paraId="1237CC71" w14:textId="77777777" w:rsidR="00D61590" w:rsidRDefault="00D61590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0FE30121" w14:textId="77777777" w:rsidR="00D61590" w:rsidRDefault="00D61590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7CD71461" w14:textId="754D325E" w:rsidR="00BA6F67" w:rsidRPr="00142AAA" w:rsidRDefault="00BA6F67" w:rsidP="00BA6F67">
      <w:pPr>
        <w:spacing w:after="60" w:line="288" w:lineRule="auto"/>
        <w:jc w:val="both"/>
        <w:rPr>
          <w:rFonts w:ascii="Century Gothic" w:hAnsi="Century Gothic" w:cs="Calibri"/>
          <w:bCs/>
          <w:sz w:val="18"/>
          <w:szCs w:val="18"/>
        </w:rPr>
      </w:pPr>
      <w:r w:rsidRPr="00142AAA">
        <w:rPr>
          <w:rFonts w:ascii="Century Gothic" w:hAnsi="Century Gothic" w:cs="Calibri"/>
          <w:bCs/>
          <w:sz w:val="18"/>
          <w:szCs w:val="18"/>
        </w:rPr>
        <w:t xml:space="preserve">- Le souscripteur </w:t>
      </w:r>
      <w:proofErr w:type="spellStart"/>
      <w:r w:rsidRPr="00142AAA">
        <w:rPr>
          <w:rFonts w:ascii="Century Gothic" w:hAnsi="Century Gothic" w:cs="Calibri"/>
          <w:bCs/>
          <w:sz w:val="18"/>
          <w:szCs w:val="18"/>
        </w:rPr>
        <w:t>dispose t</w:t>
      </w:r>
      <w:proofErr w:type="spellEnd"/>
      <w:r w:rsidRPr="00142AAA">
        <w:rPr>
          <w:rFonts w:ascii="Century Gothic" w:hAnsi="Century Gothic" w:cs="Calibri"/>
          <w:bCs/>
          <w:sz w:val="18"/>
          <w:szCs w:val="18"/>
        </w:rPr>
        <w:t xml:space="preserve">-il d’embarcations : </w:t>
      </w:r>
      <w:sdt>
        <w:sdtPr>
          <w:rPr>
            <w:rFonts w:ascii="Century Gothic" w:hAnsi="Century Gothic" w:cs="Calibri"/>
            <w:b/>
            <w:szCs w:val="28"/>
          </w:rPr>
          <w:id w:val="206690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2AAA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Pr="00142AAA">
        <w:rPr>
          <w:rFonts w:ascii="Century Gothic" w:hAnsi="Century Gothic" w:cs="Calibri"/>
          <w:b/>
          <w:sz w:val="22"/>
          <w:szCs w:val="28"/>
        </w:rPr>
        <w:t xml:space="preserve"> </w:t>
      </w:r>
      <w:r w:rsidRPr="00142AAA">
        <w:rPr>
          <w:rFonts w:ascii="Century Gothic" w:hAnsi="Century Gothic" w:cs="Calibri"/>
          <w:b/>
          <w:sz w:val="18"/>
          <w:szCs w:val="28"/>
        </w:rPr>
        <w:t>OUI</w:t>
      </w:r>
      <w:r w:rsidRPr="00142AAA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651886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2CDC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142AAA">
        <w:rPr>
          <w:rFonts w:ascii="Century Gothic" w:hAnsi="Century Gothic" w:cs="Calibri"/>
          <w:b/>
          <w:szCs w:val="28"/>
        </w:rPr>
        <w:t xml:space="preserve"> </w:t>
      </w:r>
      <w:r w:rsidRPr="00142AAA">
        <w:rPr>
          <w:rFonts w:ascii="Century Gothic" w:hAnsi="Century Gothic" w:cs="Calibri"/>
          <w:b/>
          <w:sz w:val="18"/>
          <w:szCs w:val="28"/>
        </w:rPr>
        <w:t>NON</w:t>
      </w:r>
      <w:r w:rsidRPr="00142AAA">
        <w:rPr>
          <w:rFonts w:ascii="Century Gothic" w:hAnsi="Century Gothic" w:cs="Calibri"/>
          <w:bCs/>
          <w:sz w:val="18"/>
          <w:szCs w:val="18"/>
        </w:rPr>
        <w:t xml:space="preserve"> </w:t>
      </w:r>
    </w:p>
    <w:p w14:paraId="430899B7" w14:textId="77777777" w:rsidR="00BA6F67" w:rsidRPr="002E050F" w:rsidRDefault="00BA6F67" w:rsidP="00B974F5">
      <w:pPr>
        <w:jc w:val="both"/>
        <w:rPr>
          <w:rFonts w:ascii="Century Gothic" w:hAnsi="Century Gothic" w:cs="Calibri"/>
          <w:sz w:val="18"/>
          <w:szCs w:val="18"/>
        </w:rPr>
      </w:pPr>
    </w:p>
    <w:p w14:paraId="1E9AF823" w14:textId="2D9241B3" w:rsidR="00B974F5" w:rsidRPr="002E050F" w:rsidRDefault="00B974F5" w:rsidP="00B974F5">
      <w:pPr>
        <w:jc w:val="both"/>
        <w:rPr>
          <w:rFonts w:ascii="Century Gothic" w:hAnsi="Century Gothic" w:cs="Calibri"/>
          <w:sz w:val="18"/>
          <w:szCs w:val="18"/>
        </w:rPr>
      </w:pPr>
      <w:r w:rsidRPr="002E050F">
        <w:rPr>
          <w:rFonts w:ascii="Century Gothic" w:hAnsi="Century Gothic" w:cs="Calibri"/>
          <w:sz w:val="18"/>
          <w:szCs w:val="18"/>
        </w:rPr>
        <w:t>- Déplacements mission à l’étranger : </w:t>
      </w:r>
      <w:sdt>
        <w:sdtPr>
          <w:rPr>
            <w:rFonts w:ascii="Century Gothic" w:hAnsi="Century Gothic" w:cs="Calibri"/>
            <w:b/>
            <w:szCs w:val="28"/>
          </w:rPr>
          <w:id w:val="1759794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C07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3C0C07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3C0C07" w:rsidRPr="00344DF2">
        <w:rPr>
          <w:rFonts w:ascii="Century Gothic" w:hAnsi="Century Gothic" w:cs="Calibri"/>
          <w:b/>
          <w:sz w:val="18"/>
          <w:szCs w:val="28"/>
        </w:rPr>
        <w:t>OUI</w:t>
      </w:r>
      <w:r w:rsidR="003C0C07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4101930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2CDC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3C0C07" w:rsidRPr="00344DF2">
        <w:rPr>
          <w:rFonts w:ascii="Century Gothic" w:hAnsi="Century Gothic" w:cs="Calibri"/>
          <w:b/>
          <w:szCs w:val="28"/>
        </w:rPr>
        <w:t xml:space="preserve"> </w:t>
      </w:r>
      <w:r w:rsidR="003C0C07" w:rsidRPr="00344DF2">
        <w:rPr>
          <w:rFonts w:ascii="Century Gothic" w:hAnsi="Century Gothic" w:cs="Calibri"/>
          <w:b/>
          <w:sz w:val="18"/>
          <w:szCs w:val="28"/>
        </w:rPr>
        <w:t>NON</w:t>
      </w:r>
      <w:r w:rsidR="003C0C07" w:rsidRPr="002E050F">
        <w:rPr>
          <w:rFonts w:ascii="Century Gothic" w:hAnsi="Century Gothic" w:cs="Calibri"/>
          <w:bCs/>
        </w:rPr>
        <w:t xml:space="preserve"> </w:t>
      </w:r>
    </w:p>
    <w:p w14:paraId="3A2E1402" w14:textId="77777777" w:rsidR="00B974F5" w:rsidRPr="002E050F" w:rsidRDefault="00B974F5" w:rsidP="00AC756D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7F17EA05" w14:textId="77777777" w:rsidR="00727E9F" w:rsidRPr="002E050F" w:rsidRDefault="00727E9F" w:rsidP="00727E9F">
      <w:pPr>
        <w:jc w:val="both"/>
        <w:rPr>
          <w:rFonts w:ascii="Century Gothic" w:hAnsi="Century Gothic" w:cs="Calibri"/>
          <w:sz w:val="18"/>
          <w:szCs w:val="18"/>
        </w:rPr>
      </w:pPr>
    </w:p>
    <w:p w14:paraId="1329AA45" w14:textId="72E5752B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Superficie du patrimoine immobilier bâtis : </w:t>
      </w:r>
      <w:r w:rsidR="006833E0">
        <w:rPr>
          <w:rFonts w:ascii="Century Gothic" w:hAnsi="Century Gothic" w:cs="Arial"/>
          <w:b/>
          <w:bCs/>
          <w:sz w:val="18"/>
          <w:szCs w:val="18"/>
        </w:rPr>
        <w:t>7263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 m² environ.</w:t>
      </w:r>
    </w:p>
    <w:p w14:paraId="4075C221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00A53426" w14:textId="1F6E732D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Liste des Etablissements recevant du public </w:t>
      </w:r>
      <w:r w:rsidRPr="00A4532F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avec avis de commission de sécurité défavorable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:  </w:t>
      </w:r>
      <w:sdt>
        <w:sdtPr>
          <w:rPr>
            <w:rFonts w:ascii="Century Gothic" w:hAnsi="Century Gothic" w:cs="Calibri"/>
            <w:b/>
            <w:szCs w:val="28"/>
          </w:rPr>
          <w:id w:val="-55685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5415861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CCE4635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70684621" w14:textId="4B8A6999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</w:t>
      </w:r>
      <w:proofErr w:type="spellStart"/>
      <w:r w:rsidRPr="00A4532F">
        <w:rPr>
          <w:rFonts w:ascii="Century Gothic" w:hAnsi="Century Gothic" w:cs="Arial"/>
          <w:bCs/>
          <w:sz w:val="18"/>
          <w:szCs w:val="18"/>
        </w:rPr>
        <w:t>dispose t</w:t>
      </w:r>
      <w:proofErr w:type="spellEnd"/>
      <w:r w:rsidRPr="00A4532F">
        <w:rPr>
          <w:rFonts w:ascii="Century Gothic" w:hAnsi="Century Gothic" w:cs="Arial"/>
          <w:bCs/>
          <w:sz w:val="18"/>
          <w:szCs w:val="18"/>
        </w:rPr>
        <w:t xml:space="preserve">-il de chapiteaux ou de structures légères (tente, barnum…) : </w:t>
      </w:r>
      <w:sdt>
        <w:sdtPr>
          <w:rPr>
            <w:rFonts w:ascii="Century Gothic" w:hAnsi="Century Gothic" w:cs="Calibri"/>
            <w:b/>
            <w:szCs w:val="28"/>
          </w:rPr>
          <w:id w:val="83272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4490082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575459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104BDDFC" w14:textId="035C3A36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dispose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 xml:space="preserve">-il de serres : </w:t>
      </w:r>
      <w:sdt>
        <w:sdtPr>
          <w:rPr>
            <w:rFonts w:ascii="Century Gothic" w:hAnsi="Century Gothic" w:cs="Calibri"/>
            <w:b/>
            <w:szCs w:val="28"/>
          </w:rPr>
          <w:id w:val="1585175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13699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B4B5B7E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1501DABA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</w:t>
      </w:r>
      <w:r>
        <w:rPr>
          <w:rFonts w:ascii="Century Gothic" w:hAnsi="Century Gothic" w:cs="Arial"/>
          <w:bCs/>
          <w:sz w:val="18"/>
          <w:szCs w:val="18"/>
        </w:rPr>
        <w:t xml:space="preserve">est-il concerné par les risques suivants (si oui détailler)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:  </w:t>
      </w:r>
    </w:p>
    <w:p w14:paraId="001E3962" w14:textId="61CADEBB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>Réparation ou entretien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 </w:t>
      </w:r>
      <w:r>
        <w:rPr>
          <w:rFonts w:ascii="Century Gothic" w:hAnsi="Century Gothic" w:cs="Arial"/>
          <w:bCs/>
          <w:sz w:val="18"/>
          <w:szCs w:val="18"/>
        </w:rPr>
        <w:t xml:space="preserve">sur véhicules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Calibri"/>
            <w:b/>
            <w:szCs w:val="28"/>
          </w:rPr>
          <w:id w:val="-82010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6628923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28C080C" w14:textId="3B3A63DE" w:rsidR="004F7D7F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proofErr w:type="gramStart"/>
      <w:r w:rsidRPr="00FB138C">
        <w:rPr>
          <w:rFonts w:ascii="Century Gothic" w:hAnsi="Century Gothic" w:cs="Arial"/>
          <w:bCs/>
          <w:sz w:val="18"/>
          <w:szCs w:val="18"/>
        </w:rPr>
        <w:t>utilisation</w:t>
      </w:r>
      <w:proofErr w:type="gramEnd"/>
      <w:r w:rsidRPr="00FB138C">
        <w:rPr>
          <w:rFonts w:ascii="Century Gothic" w:hAnsi="Century Gothic" w:cs="Arial"/>
          <w:bCs/>
          <w:sz w:val="18"/>
          <w:szCs w:val="18"/>
        </w:rPr>
        <w:t xml:space="preserve"> matière radioactive : </w:t>
      </w:r>
      <w:sdt>
        <w:sdtPr>
          <w:rPr>
            <w:rFonts w:ascii="Century Gothic" w:hAnsi="Century Gothic" w:cs="Calibri"/>
            <w:b/>
            <w:szCs w:val="28"/>
          </w:rPr>
          <w:id w:val="1850216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01258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11D7B9C" w14:textId="4CAD894C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proofErr w:type="gramStart"/>
      <w:r w:rsidRPr="00FB138C">
        <w:rPr>
          <w:rFonts w:ascii="Century Gothic" w:hAnsi="Century Gothic" w:cs="Arial"/>
          <w:bCs/>
          <w:sz w:val="18"/>
          <w:szCs w:val="18"/>
        </w:rPr>
        <w:t>stockage</w:t>
      </w:r>
      <w:proofErr w:type="gramEnd"/>
      <w:r w:rsidRPr="00FB138C">
        <w:rPr>
          <w:rFonts w:ascii="Century Gothic" w:hAnsi="Century Gothic" w:cs="Arial"/>
          <w:bCs/>
          <w:sz w:val="18"/>
          <w:szCs w:val="18"/>
        </w:rPr>
        <w:t xml:space="preserve"> de matières dangereuses &gt; </w:t>
      </w:r>
      <w:r>
        <w:rPr>
          <w:rFonts w:ascii="Century Gothic" w:hAnsi="Century Gothic" w:cs="Arial"/>
          <w:bCs/>
          <w:sz w:val="18"/>
          <w:szCs w:val="18"/>
        </w:rPr>
        <w:t>5.000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litres (gaz, essence, gazole, fioul…): </w:t>
      </w:r>
      <w:sdt>
        <w:sdtPr>
          <w:rPr>
            <w:rFonts w:ascii="Century Gothic" w:hAnsi="Century Gothic" w:cs="Calibri"/>
            <w:b/>
            <w:szCs w:val="28"/>
          </w:rPr>
          <w:id w:val="-6319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478774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31BF5A7" w14:textId="5B2581F7" w:rsidR="004F7D7F" w:rsidRPr="00BA72D8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proofErr w:type="gramStart"/>
      <w:r>
        <w:rPr>
          <w:rFonts w:ascii="Century Gothic" w:hAnsi="Century Gothic" w:cs="Arial"/>
          <w:bCs/>
          <w:sz w:val="18"/>
          <w:szCs w:val="18"/>
        </w:rPr>
        <w:t>usage</w:t>
      </w:r>
      <w:proofErr w:type="gramEnd"/>
      <w:r>
        <w:rPr>
          <w:rFonts w:ascii="Century Gothic" w:hAnsi="Century Gothic" w:cs="Arial"/>
          <w:bCs/>
          <w:sz w:val="18"/>
          <w:szCs w:val="18"/>
        </w:rPr>
        <w:t xml:space="preserve"> de drone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bookmarkStart w:id="1" w:name="_Hlk72134967"/>
      <w:r w:rsidRPr="00FB138C">
        <w:rPr>
          <w:rFonts w:ascii="Century Gothic" w:hAnsi="Century Gothic" w:cs="Arial"/>
          <w:bCs/>
          <w:sz w:val="18"/>
          <w:szCs w:val="18"/>
        </w:rPr>
        <w:t xml:space="preserve">: </w:t>
      </w:r>
      <w:bookmarkEnd w:id="1"/>
      <w:sdt>
        <w:sdtPr>
          <w:rPr>
            <w:rFonts w:ascii="Century Gothic" w:hAnsi="Century Gothic" w:cs="Calibri"/>
            <w:b/>
            <w:szCs w:val="28"/>
          </w:rPr>
          <w:id w:val="148758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3474697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  <w:r>
        <w:rPr>
          <w:rFonts w:ascii="Century Gothic" w:hAnsi="Century Gothic" w:cs="Arial"/>
          <w:sz w:val="18"/>
          <w:szCs w:val="18"/>
        </w:rPr>
        <w:t xml:space="preserve"> – aéronef 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Calibri"/>
            <w:b/>
            <w:szCs w:val="28"/>
          </w:rPr>
          <w:id w:val="1579789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1320908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737DE4" w14:textId="62196C15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proofErr w:type="gramStart"/>
      <w:r w:rsidRPr="00FB138C">
        <w:rPr>
          <w:rFonts w:ascii="Century Gothic" w:hAnsi="Century Gothic" w:cs="Arial"/>
          <w:bCs/>
          <w:sz w:val="18"/>
          <w:szCs w:val="18"/>
        </w:rPr>
        <w:t>panneaux</w:t>
      </w:r>
      <w:proofErr w:type="gramEnd"/>
      <w:r w:rsidRPr="00FB138C">
        <w:rPr>
          <w:rFonts w:ascii="Century Gothic" w:hAnsi="Century Gothic" w:cs="Arial"/>
          <w:bCs/>
          <w:sz w:val="18"/>
          <w:szCs w:val="18"/>
        </w:rPr>
        <w:t xml:space="preserve"> photovoltaïques avec revente d’électricité</w:t>
      </w:r>
      <w:r>
        <w:rPr>
          <w:rFonts w:ascii="Century Gothic" w:hAnsi="Century Gothic" w:cs="Arial"/>
          <w:bCs/>
          <w:sz w:val="18"/>
          <w:szCs w:val="18"/>
        </w:rPr>
        <w:t> :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8896351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295211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3B14DE6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640641A1" w14:textId="2F1E14E5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est-il propriétaire / exploitant d’installations classées I.C.P.E. : 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56771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893768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F109C7F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1B509A44" w14:textId="2DF93550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</w:t>
      </w:r>
      <w:proofErr w:type="spellStart"/>
      <w:r w:rsidRPr="00A4532F">
        <w:rPr>
          <w:rFonts w:ascii="Century Gothic" w:hAnsi="Century Gothic" w:cs="Arial"/>
          <w:bCs/>
          <w:sz w:val="18"/>
          <w:szCs w:val="18"/>
        </w:rPr>
        <w:t>dispose t</w:t>
      </w:r>
      <w:proofErr w:type="spellEnd"/>
      <w:r w:rsidRPr="00A4532F">
        <w:rPr>
          <w:rFonts w:ascii="Century Gothic" w:hAnsi="Century Gothic" w:cs="Arial"/>
          <w:bCs/>
          <w:sz w:val="18"/>
          <w:szCs w:val="18"/>
        </w:rPr>
        <w:t xml:space="preserve">-il d’équipements techniques de communication 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Calibri"/>
            <w:b/>
            <w:szCs w:val="28"/>
          </w:rPr>
          <w:id w:val="6470878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1508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E3AEC47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35876E3C" w14:textId="13108DFD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sz w:val="18"/>
          <w:szCs w:val="18"/>
        </w:rPr>
        <w:t>Montant des opérations</w:t>
      </w:r>
      <w:r>
        <w:rPr>
          <w:rFonts w:ascii="Century Gothic" w:hAnsi="Century Gothic" w:cs="Arial"/>
          <w:sz w:val="18"/>
          <w:szCs w:val="18"/>
        </w:rPr>
        <w:t xml:space="preserve"> principales programmées dont la C.C.I. sera </w:t>
      </w:r>
      <w:r w:rsidRPr="00A4532F">
        <w:rPr>
          <w:rFonts w:ascii="Century Gothic" w:hAnsi="Century Gothic" w:cs="Arial"/>
          <w:sz w:val="18"/>
          <w:szCs w:val="18"/>
        </w:rPr>
        <w:t>maitr</w:t>
      </w:r>
      <w:r>
        <w:rPr>
          <w:rFonts w:ascii="Century Gothic" w:hAnsi="Century Gothic" w:cs="Arial"/>
          <w:sz w:val="18"/>
          <w:szCs w:val="18"/>
        </w:rPr>
        <w:t>e</w:t>
      </w:r>
      <w:r w:rsidRPr="00A4532F">
        <w:rPr>
          <w:rFonts w:ascii="Century Gothic" w:hAnsi="Century Gothic" w:cs="Arial"/>
          <w:sz w:val="18"/>
          <w:szCs w:val="18"/>
        </w:rPr>
        <w:t xml:space="preserve"> d’ouvrage</w:t>
      </w:r>
      <w:r>
        <w:rPr>
          <w:rFonts w:ascii="Century Gothic" w:hAnsi="Century Gothic" w:cs="Arial"/>
          <w:sz w:val="18"/>
          <w:szCs w:val="18"/>
        </w:rPr>
        <w:t xml:space="preserve"> (nature et montant de l’opération – bâtiment et génie civil)</w:t>
      </w:r>
      <w:r w:rsidRPr="00A4532F">
        <w:rPr>
          <w:rFonts w:ascii="Century Gothic" w:hAnsi="Century Gothic" w:cs="Arial"/>
          <w:sz w:val="18"/>
          <w:szCs w:val="18"/>
        </w:rPr>
        <w:t> :</w:t>
      </w:r>
      <w:r w:rsidRPr="00A4532F">
        <w:rPr>
          <w:rFonts w:ascii="Century Gothic" w:hAnsi="Century Gothic" w:cs="Arial"/>
          <w:b/>
          <w:sz w:val="18"/>
          <w:szCs w:val="18"/>
        </w:rPr>
        <w:t xml:space="preserve"> </w:t>
      </w:r>
      <w:r w:rsidR="00B8280E">
        <w:rPr>
          <w:rFonts w:ascii="Century Gothic" w:hAnsi="Century Gothic" w:cs="Arial"/>
          <w:b/>
          <w:sz w:val="18"/>
          <w:szCs w:val="18"/>
        </w:rPr>
        <w:t>Non à ce stade</w:t>
      </w:r>
    </w:p>
    <w:p w14:paraId="279CB2D0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21856F32" w14:textId="77777777" w:rsidR="004F7D7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ind w:left="360"/>
        <w:textAlignment w:val="baseline"/>
        <w:rPr>
          <w:rFonts w:ascii="Century Gothic" w:hAnsi="Century Gothic" w:cs="Arial"/>
          <w:sz w:val="18"/>
          <w:szCs w:val="18"/>
        </w:rPr>
      </w:pPr>
    </w:p>
    <w:p w14:paraId="170797AD" w14:textId="77777777" w:rsidR="004F7D7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</w:p>
    <w:p w14:paraId="19527867" w14:textId="421E1217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Opérations </w:t>
      </w:r>
      <w:r w:rsidRPr="00A4532F">
        <w:rPr>
          <w:rFonts w:ascii="Century Gothic" w:hAnsi="Century Gothic" w:cs="Arial"/>
          <w:sz w:val="18"/>
          <w:szCs w:val="18"/>
        </w:rPr>
        <w:t xml:space="preserve">de maîtrise d’ouvrage </w:t>
      </w:r>
      <w:r>
        <w:rPr>
          <w:rFonts w:ascii="Century Gothic" w:hAnsi="Century Gothic" w:cs="Arial"/>
          <w:sz w:val="18"/>
          <w:szCs w:val="18"/>
        </w:rPr>
        <w:t>déléguée ou d’assistance à maitrise d’ouvrage</w:t>
      </w:r>
      <w:r w:rsidRPr="00A4532F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Calibri"/>
            <w:b/>
            <w:szCs w:val="28"/>
          </w:rPr>
          <w:id w:val="2534768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82800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BE1D5DF" w14:textId="77777777" w:rsidR="004F7D7F" w:rsidRPr="00A4532F" w:rsidRDefault="004F7D7F" w:rsidP="004F7D7F">
      <w:pPr>
        <w:spacing w:after="60" w:line="288" w:lineRule="auto"/>
        <w:ind w:left="360"/>
        <w:jc w:val="both"/>
        <w:rPr>
          <w:rFonts w:ascii="Century Gothic" w:hAnsi="Century Gothic" w:cs="Arial"/>
          <w:bCs/>
          <w:sz w:val="18"/>
          <w:szCs w:val="18"/>
        </w:rPr>
      </w:pPr>
    </w:p>
    <w:p w14:paraId="71D6864E" w14:textId="676FFF59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lastRenderedPageBreak/>
        <w:t>La C.C.I.</w:t>
      </w:r>
      <w:r w:rsidRPr="00A4532F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exerce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>-</w:t>
      </w:r>
      <w:r>
        <w:rPr>
          <w:rFonts w:ascii="Century Gothic" w:hAnsi="Century Gothic" w:cs="Arial"/>
          <w:sz w:val="18"/>
          <w:szCs w:val="18"/>
        </w:rPr>
        <w:t>elle</w:t>
      </w:r>
      <w:r w:rsidRPr="00A4532F">
        <w:rPr>
          <w:rFonts w:ascii="Century Gothic" w:hAnsi="Century Gothic" w:cs="Arial"/>
          <w:sz w:val="18"/>
          <w:szCs w:val="18"/>
        </w:rPr>
        <w:t xml:space="preserve"> des activités d’aménageur / lotisseur : </w:t>
      </w:r>
      <w:sdt>
        <w:sdtPr>
          <w:rPr>
            <w:rFonts w:ascii="Century Gothic" w:hAnsi="Century Gothic" w:cs="Calibri"/>
            <w:b/>
            <w:szCs w:val="28"/>
          </w:rPr>
          <w:id w:val="-8908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321279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DEB4450" w14:textId="77777777" w:rsidR="004F7D7F" w:rsidRPr="00A4532F" w:rsidRDefault="004F7D7F" w:rsidP="004F7D7F">
      <w:pPr>
        <w:spacing w:after="60" w:line="288" w:lineRule="auto"/>
        <w:ind w:left="360"/>
        <w:jc w:val="both"/>
        <w:rPr>
          <w:rFonts w:ascii="Century Gothic" w:hAnsi="Century Gothic" w:cs="Arial"/>
          <w:bCs/>
          <w:sz w:val="18"/>
          <w:szCs w:val="18"/>
        </w:rPr>
      </w:pPr>
    </w:p>
    <w:p w14:paraId="55A89325" w14:textId="0369914A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La C.C.I.</w:t>
      </w:r>
      <w:r w:rsidRPr="00A4532F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exerce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>-</w:t>
      </w:r>
      <w:r>
        <w:rPr>
          <w:rFonts w:ascii="Century Gothic" w:hAnsi="Century Gothic" w:cs="Arial"/>
          <w:sz w:val="18"/>
          <w:szCs w:val="18"/>
        </w:rPr>
        <w:t>elle</w:t>
      </w:r>
      <w:r w:rsidRPr="00A4532F">
        <w:rPr>
          <w:rFonts w:ascii="Century Gothic" w:hAnsi="Century Gothic" w:cs="Arial"/>
          <w:sz w:val="18"/>
          <w:szCs w:val="18"/>
        </w:rPr>
        <w:t xml:space="preserve"> des activités de maîtrise d’œuvre </w:t>
      </w:r>
      <w:bookmarkStart w:id="2" w:name="_Hlk72135553"/>
      <w:r w:rsidRPr="00A4532F">
        <w:rPr>
          <w:rFonts w:ascii="Century Gothic" w:hAnsi="Century Gothic" w:cs="Arial"/>
          <w:sz w:val="18"/>
          <w:szCs w:val="18"/>
        </w:rPr>
        <w:t xml:space="preserve">: </w:t>
      </w:r>
      <w:bookmarkEnd w:id="2"/>
      <w:sdt>
        <w:sdtPr>
          <w:rPr>
            <w:rFonts w:ascii="Century Gothic" w:hAnsi="Century Gothic" w:cs="Calibri"/>
            <w:b/>
            <w:szCs w:val="28"/>
          </w:rPr>
          <w:id w:val="-1367594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3324399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F21C35D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0D50A739" w14:textId="49B03ED1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assure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 xml:space="preserve">-il un </w:t>
      </w:r>
      <w:r w:rsidRPr="00A4532F">
        <w:rPr>
          <w:rFonts w:ascii="Century Gothic" w:hAnsi="Century Gothic" w:cs="Arial"/>
          <w:b/>
          <w:bCs/>
          <w:sz w:val="18"/>
          <w:szCs w:val="18"/>
        </w:rPr>
        <w:t xml:space="preserve">service de </w:t>
      </w:r>
      <w:r w:rsidRPr="00BA72D8">
        <w:rPr>
          <w:rFonts w:ascii="Century Gothic" w:hAnsi="Century Gothic" w:cs="Arial"/>
          <w:b/>
          <w:bCs/>
          <w:sz w:val="18"/>
          <w:szCs w:val="18"/>
          <w:u w:val="single"/>
        </w:rPr>
        <w:t>restauration</w:t>
      </w:r>
      <w:r w:rsidRPr="00A4532F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Calibri"/>
            <w:b/>
            <w:szCs w:val="28"/>
          </w:rPr>
          <w:id w:val="1343359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296000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A2BE06A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04D30E1" w14:textId="41BED4E5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assure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 xml:space="preserve">-il un </w:t>
      </w:r>
      <w:r w:rsidRPr="00A4532F">
        <w:rPr>
          <w:rFonts w:ascii="Century Gothic" w:hAnsi="Century Gothic" w:cs="Arial"/>
          <w:b/>
          <w:bCs/>
          <w:sz w:val="18"/>
          <w:szCs w:val="18"/>
          <w:u w:val="single"/>
        </w:rPr>
        <w:t>service de transport</w:t>
      </w:r>
      <w:r w:rsidRPr="00A4532F">
        <w:rPr>
          <w:rFonts w:ascii="Century Gothic" w:hAnsi="Century Gothic" w:cs="Arial"/>
          <w:sz w:val="18"/>
          <w:szCs w:val="18"/>
        </w:rPr>
        <w:t xml:space="preserve"> (biens et personnes) : </w:t>
      </w:r>
      <w:sdt>
        <w:sdtPr>
          <w:rPr>
            <w:rFonts w:ascii="Century Gothic" w:hAnsi="Century Gothic" w:cs="Calibri"/>
            <w:b/>
            <w:szCs w:val="28"/>
          </w:rPr>
          <w:id w:val="-181864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112854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C58F092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B11D9CC" w14:textId="298C1056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assure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 xml:space="preserve">-il un </w:t>
      </w:r>
      <w:r w:rsidRPr="00A4532F">
        <w:rPr>
          <w:rFonts w:ascii="Century Gothic" w:hAnsi="Century Gothic" w:cs="Arial"/>
          <w:b/>
          <w:bCs/>
          <w:sz w:val="18"/>
          <w:szCs w:val="18"/>
        </w:rPr>
        <w:t>service d’hébergement</w:t>
      </w:r>
      <w:r w:rsidRPr="00A4532F">
        <w:rPr>
          <w:rFonts w:ascii="Century Gothic" w:hAnsi="Century Gothic" w:cs="Arial"/>
          <w:sz w:val="18"/>
          <w:szCs w:val="18"/>
        </w:rPr>
        <w:t xml:space="preserve"> : </w:t>
      </w:r>
      <w:sdt>
        <w:sdtPr>
          <w:rPr>
            <w:rFonts w:ascii="Century Gothic" w:hAnsi="Century Gothic" w:cs="Calibri"/>
            <w:b/>
            <w:szCs w:val="28"/>
          </w:rPr>
          <w:id w:val="-37130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810877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6DD28E6" w14:textId="77777777" w:rsidR="004F7D7F" w:rsidRPr="00BA72D8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eastAsia="SimSun" w:hAnsi="Century Gothic" w:cs="Arial"/>
          <w:sz w:val="8"/>
          <w:szCs w:val="8"/>
          <w:lang w:eastAsia="zh-CN"/>
        </w:rPr>
      </w:pPr>
    </w:p>
    <w:p w14:paraId="3D76C577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0822BC4" w14:textId="3C17F21D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>- Présence d’équipements sportifs ou de loisirs :</w:t>
      </w:r>
      <w:r w:rsidRPr="00A4532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404287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123649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CD5C741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604A0CA3" w14:textId="6552022B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>- Présence d’animaux vivants :</w:t>
      </w:r>
      <w:r w:rsidRPr="00A4532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346765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5975501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3D3A528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9739E23" w14:textId="2E02D325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Gestion de patrimoine locatif : </w:t>
      </w:r>
      <w:sdt>
        <w:sdtPr>
          <w:rPr>
            <w:rFonts w:ascii="Century Gothic" w:hAnsi="Century Gothic" w:cs="Calibri"/>
            <w:b/>
            <w:szCs w:val="28"/>
          </w:rPr>
          <w:id w:val="-1985533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44928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  <w:r w:rsidRPr="002E050F">
        <w:rPr>
          <w:rFonts w:ascii="Century Gothic" w:hAnsi="Century Gothic" w:cs="Calibri"/>
          <w:bCs/>
        </w:rPr>
        <w:t xml:space="preserve"> </w:t>
      </w:r>
      <w:proofErr w:type="gramStart"/>
      <w:r w:rsidRPr="00A4532F">
        <w:rPr>
          <w:rFonts w:ascii="Century Gothic" w:hAnsi="Century Gothic" w:cs="Arial"/>
          <w:sz w:val="18"/>
          <w:szCs w:val="18"/>
        </w:rPr>
        <w:t>-  si</w:t>
      </w:r>
      <w:proofErr w:type="gramEnd"/>
      <w:r w:rsidRPr="00A4532F">
        <w:rPr>
          <w:rFonts w:ascii="Century Gothic" w:hAnsi="Century Gothic" w:cs="Arial"/>
          <w:sz w:val="18"/>
          <w:szCs w:val="18"/>
        </w:rPr>
        <w:t xml:space="preserve"> OUI détailler : </w:t>
      </w:r>
      <w:r w:rsidR="004D4785">
        <w:rPr>
          <w:rFonts w:ascii="Century Gothic" w:hAnsi="Century Gothic" w:cs="Arial"/>
          <w:sz w:val="18"/>
          <w:szCs w:val="18"/>
        </w:rPr>
        <w:t xml:space="preserve">6 </w:t>
      </w:r>
      <w:r w:rsidRPr="002E0C94">
        <w:rPr>
          <w:rFonts w:ascii="Century Gothic" w:hAnsi="Century Gothic" w:cs="Arial"/>
          <w:b/>
          <w:sz w:val="18"/>
          <w:szCs w:val="18"/>
        </w:rPr>
        <w:t>Locations de bureaux administratifs</w:t>
      </w:r>
      <w:r>
        <w:rPr>
          <w:rFonts w:ascii="Century Gothic" w:hAnsi="Century Gothic" w:cs="Arial"/>
          <w:sz w:val="18"/>
          <w:szCs w:val="18"/>
        </w:rPr>
        <w:t xml:space="preserve"> </w:t>
      </w:r>
    </w:p>
    <w:p w14:paraId="23867DCF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  </w:t>
      </w:r>
    </w:p>
    <w:p w14:paraId="7995208C" w14:textId="4F866F09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Le souscripteur intervient-il en qualité de </w:t>
      </w:r>
      <w:proofErr w:type="gramStart"/>
      <w:r w:rsidRPr="00A4532F">
        <w:rPr>
          <w:rFonts w:ascii="Century Gothic" w:hAnsi="Century Gothic" w:cs="Arial"/>
          <w:sz w:val="18"/>
          <w:szCs w:val="18"/>
        </w:rPr>
        <w:t>syndic  :</w:t>
      </w:r>
      <w:proofErr w:type="gramEnd"/>
      <w:r w:rsidRPr="00A4532F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601827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9915999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4785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90E9D75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70BB826B" w14:textId="0A7A06CC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Gestion d’ateliers relais / pépinières d’entreprises : </w:t>
      </w:r>
      <w:sdt>
        <w:sdtPr>
          <w:rPr>
            <w:rFonts w:ascii="Century Gothic" w:hAnsi="Century Gothic" w:cs="Calibri"/>
            <w:b/>
            <w:szCs w:val="28"/>
          </w:rPr>
          <w:id w:val="-18246626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4785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03631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48738CE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29B3371" w14:textId="3294F94D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Organisation de manifestations / salons / congrès... : </w:t>
      </w:r>
      <w:sdt>
        <w:sdtPr>
          <w:rPr>
            <w:rFonts w:ascii="Century Gothic" w:hAnsi="Century Gothic" w:cs="Calibri"/>
            <w:b/>
            <w:szCs w:val="28"/>
          </w:rPr>
          <w:id w:val="18310960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4785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4319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7115284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0A3D1B0" w14:textId="77777777" w:rsidR="004F7D7F" w:rsidRPr="00296EAA" w:rsidRDefault="004F7D7F" w:rsidP="004F7D7F">
      <w:pPr>
        <w:jc w:val="both"/>
        <w:outlineLvl w:val="0"/>
        <w:rPr>
          <w:rFonts w:ascii="Century Gothic" w:hAnsi="Century Gothic" w:cs="Calibri"/>
          <w:b/>
          <w:color w:val="155C6F"/>
          <w:sz w:val="22"/>
          <w:szCs w:val="22"/>
        </w:rPr>
      </w:pPr>
      <w:r>
        <w:rPr>
          <w:rFonts w:ascii="Century Gothic" w:hAnsi="Century Gothic" w:cs="Calibri"/>
          <w:b/>
          <w:color w:val="155C6F"/>
          <w:sz w:val="22"/>
          <w:szCs w:val="22"/>
        </w:rPr>
        <w:t>FORMATIONS</w:t>
      </w:r>
      <w:r w:rsidRPr="00296EAA">
        <w:rPr>
          <w:rFonts w:ascii="Century Gothic" w:hAnsi="Century Gothic" w:cs="Calibri"/>
          <w:b/>
          <w:color w:val="155C6F"/>
          <w:sz w:val="22"/>
          <w:szCs w:val="22"/>
        </w:rPr>
        <w:t> :</w:t>
      </w:r>
    </w:p>
    <w:p w14:paraId="67B03563" w14:textId="77777777" w:rsidR="004F7D7F" w:rsidRPr="00296EAA" w:rsidRDefault="004F7D7F" w:rsidP="004F7D7F">
      <w:pPr>
        <w:jc w:val="both"/>
        <w:rPr>
          <w:rFonts w:ascii="Century Gothic" w:hAnsi="Century Gothic" w:cs="Calibri"/>
          <w:b/>
          <w:sz w:val="24"/>
          <w:szCs w:val="18"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9"/>
        <w:gridCol w:w="1543"/>
        <w:gridCol w:w="3515"/>
        <w:gridCol w:w="3186"/>
      </w:tblGrid>
      <w:tr w:rsidR="004F7D7F" w:rsidRPr="002E050F" w14:paraId="4010F5FE" w14:textId="77777777" w:rsidTr="004F7D7F">
        <w:trPr>
          <w:cantSplit/>
          <w:trHeight w:val="678"/>
          <w:jc w:val="center"/>
        </w:trPr>
        <w:tc>
          <w:tcPr>
            <w:tcW w:w="1163" w:type="pct"/>
            <w:shd w:val="clear" w:color="auto" w:fill="A6C5C7"/>
            <w:vAlign w:val="center"/>
          </w:tcPr>
          <w:p w14:paraId="6DFCF8BE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Etablissement</w:t>
            </w:r>
          </w:p>
        </w:tc>
        <w:tc>
          <w:tcPr>
            <w:tcW w:w="718" w:type="pct"/>
            <w:shd w:val="clear" w:color="auto" w:fill="A6C5C7"/>
            <w:vAlign w:val="center"/>
          </w:tcPr>
          <w:p w14:paraId="1CDF92CD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Nombre Etudiants / Apprentis</w:t>
            </w:r>
          </w:p>
        </w:tc>
        <w:tc>
          <w:tcPr>
            <w:tcW w:w="1636" w:type="pct"/>
            <w:shd w:val="clear" w:color="auto" w:fill="A6C5C7"/>
            <w:vAlign w:val="center"/>
          </w:tcPr>
          <w:p w14:paraId="480F8D07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Nature des formations</w:t>
            </w:r>
          </w:p>
        </w:tc>
        <w:tc>
          <w:tcPr>
            <w:tcW w:w="1483" w:type="pct"/>
            <w:shd w:val="clear" w:color="auto" w:fill="A6C5C7"/>
            <w:vAlign w:val="center"/>
          </w:tcPr>
          <w:p w14:paraId="17A2151F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Observations</w:t>
            </w:r>
          </w:p>
        </w:tc>
      </w:tr>
      <w:tr w:rsidR="004F7D7F" w:rsidRPr="002E050F" w14:paraId="3BF6E3A8" w14:textId="77777777" w:rsidTr="004F7D7F">
        <w:trPr>
          <w:cantSplit/>
          <w:trHeight w:val="441"/>
          <w:jc w:val="center"/>
        </w:trPr>
        <w:tc>
          <w:tcPr>
            <w:tcW w:w="1163" w:type="pct"/>
            <w:vAlign w:val="center"/>
          </w:tcPr>
          <w:p w14:paraId="65B9DFCC" w14:textId="223D661F" w:rsidR="004F7D7F" w:rsidRPr="00D4079C" w:rsidRDefault="004D4785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CCI FORMATION</w:t>
            </w:r>
          </w:p>
        </w:tc>
        <w:tc>
          <w:tcPr>
            <w:tcW w:w="718" w:type="pct"/>
            <w:vAlign w:val="center"/>
          </w:tcPr>
          <w:p w14:paraId="26CB7CBD" w14:textId="31232868" w:rsidR="004F7D7F" w:rsidRPr="00D4079C" w:rsidRDefault="00994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877 stagiaires</w:t>
            </w:r>
          </w:p>
        </w:tc>
        <w:tc>
          <w:tcPr>
            <w:tcW w:w="1636" w:type="pct"/>
            <w:vAlign w:val="center"/>
          </w:tcPr>
          <w:p w14:paraId="677D1A27" w14:textId="0C702279" w:rsidR="004F7D7F" w:rsidRPr="00D4079C" w:rsidRDefault="004D4785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Montagne et entreprise</w:t>
            </w:r>
          </w:p>
        </w:tc>
        <w:tc>
          <w:tcPr>
            <w:tcW w:w="1483" w:type="pct"/>
            <w:vAlign w:val="center"/>
          </w:tcPr>
          <w:p w14:paraId="45612C8C" w14:textId="528D0268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4F7D7F" w:rsidRPr="002E050F" w14:paraId="7BD8BE0C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098873FC" w14:textId="6D50788C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52D636C1" w14:textId="355A8942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636" w:type="pct"/>
            <w:vAlign w:val="center"/>
          </w:tcPr>
          <w:p w14:paraId="7EFF6A65" w14:textId="423CE644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483" w:type="pct"/>
            <w:vAlign w:val="center"/>
          </w:tcPr>
          <w:p w14:paraId="27A18E31" w14:textId="6B9EB2C3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4F7D7F" w:rsidRPr="002E050F" w14:paraId="60986436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44FFC0CE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22946EC9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636" w:type="pct"/>
            <w:vAlign w:val="center"/>
          </w:tcPr>
          <w:p w14:paraId="336AE797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483" w:type="pct"/>
            <w:vAlign w:val="center"/>
          </w:tcPr>
          <w:p w14:paraId="27436C24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14:paraId="5149623A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074A3985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58D4CC0" w14:textId="0B945D4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Activités / échanges internationaux : </w:t>
      </w:r>
      <w:sdt>
        <w:sdtPr>
          <w:rPr>
            <w:rFonts w:ascii="Century Gothic" w:hAnsi="Century Gothic" w:cs="Calibri"/>
            <w:b/>
            <w:szCs w:val="28"/>
          </w:rPr>
          <w:id w:val="507650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9776697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4D5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  <w:r w:rsidRPr="00D4079C">
        <w:rPr>
          <w:rFonts w:ascii="Century Gothic" w:hAnsi="Century Gothic" w:cs="Arial"/>
          <w:bCs/>
          <w:sz w:val="18"/>
          <w:szCs w:val="18"/>
        </w:rPr>
        <w:t xml:space="preserve"> – si oui détailler :</w:t>
      </w:r>
    </w:p>
    <w:p w14:paraId="58C64CBF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A7B23E9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Autres activités / remarques : </w:t>
      </w:r>
    </w:p>
    <w:p w14:paraId="711D8A64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5531BFC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0655D8D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57370D76" w14:textId="77777777" w:rsidR="004F7D7F" w:rsidRPr="00296EAA" w:rsidRDefault="004F7D7F" w:rsidP="004F7D7F">
      <w:pPr>
        <w:jc w:val="both"/>
        <w:rPr>
          <w:rFonts w:ascii="Century Gothic" w:hAnsi="Century Gothic" w:cs="Calibri"/>
          <w:b/>
          <w:sz w:val="10"/>
          <w:szCs w:val="18"/>
        </w:rPr>
      </w:pPr>
    </w:p>
    <w:p w14:paraId="760C4141" w14:textId="77777777" w:rsidR="004F7D7F" w:rsidRPr="00296EAA" w:rsidRDefault="004F7D7F" w:rsidP="004F7D7F">
      <w:pPr>
        <w:jc w:val="both"/>
        <w:outlineLvl w:val="0"/>
        <w:rPr>
          <w:rFonts w:ascii="Century Gothic" w:hAnsi="Century Gothic" w:cs="Calibri"/>
          <w:b/>
          <w:color w:val="155C6F"/>
          <w:sz w:val="22"/>
          <w:szCs w:val="22"/>
        </w:rPr>
      </w:pPr>
      <w:r>
        <w:rPr>
          <w:rFonts w:ascii="Century Gothic" w:hAnsi="Century Gothic" w:cs="Calibri"/>
          <w:b/>
          <w:color w:val="155C6F"/>
          <w:sz w:val="22"/>
          <w:szCs w:val="22"/>
        </w:rPr>
        <w:t>3</w:t>
      </w:r>
      <w:r w:rsidRPr="00296EAA">
        <w:rPr>
          <w:rFonts w:ascii="Century Gothic" w:hAnsi="Century Gothic" w:cs="Calibri"/>
          <w:b/>
          <w:color w:val="155C6F"/>
          <w:sz w:val="22"/>
          <w:szCs w:val="22"/>
        </w:rPr>
        <w:t xml:space="preserve"> – </w:t>
      </w:r>
      <w:r>
        <w:rPr>
          <w:rFonts w:ascii="Century Gothic" w:hAnsi="Century Gothic" w:cs="Calibri"/>
          <w:b/>
          <w:color w:val="155C6F"/>
          <w:sz w:val="22"/>
          <w:szCs w:val="22"/>
        </w:rPr>
        <w:t>EQUIPEMENTS / SERVICES PUBLICS EN GESTION</w:t>
      </w:r>
      <w:r w:rsidRPr="00296EAA">
        <w:rPr>
          <w:rFonts w:ascii="Century Gothic" w:hAnsi="Century Gothic" w:cs="Calibri"/>
          <w:b/>
          <w:color w:val="155C6F"/>
          <w:sz w:val="22"/>
          <w:szCs w:val="22"/>
        </w:rPr>
        <w:t> :</w:t>
      </w:r>
    </w:p>
    <w:p w14:paraId="4F304F33" w14:textId="77777777" w:rsidR="004F7D7F" w:rsidRPr="008706B4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0B5B49A6" w14:textId="6C4E6C7C" w:rsidR="004F7D7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Exploitation portuaire : </w:t>
      </w:r>
      <w:sdt>
        <w:sdtPr>
          <w:rPr>
            <w:rFonts w:ascii="Century Gothic" w:hAnsi="Century Gothic" w:cs="Calibri"/>
            <w:b/>
            <w:szCs w:val="28"/>
          </w:rPr>
          <w:id w:val="-58314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1470203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4D5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8250AEB" w14:textId="77777777" w:rsidR="004F7D7F" w:rsidRPr="008706B4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5020BA41" w14:textId="2994AF12" w:rsidR="004F7D7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lastRenderedPageBreak/>
        <w:t xml:space="preserve">Exploitation aéroportuaire : </w:t>
      </w:r>
      <w:sdt>
        <w:sdtPr>
          <w:rPr>
            <w:rFonts w:ascii="Century Gothic" w:hAnsi="Century Gothic" w:cs="Calibri"/>
            <w:b/>
            <w:szCs w:val="28"/>
          </w:rPr>
          <w:id w:val="-1734085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468478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4D5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2962423" w14:textId="77777777" w:rsidR="004F7D7F" w:rsidRPr="008706B4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24F501FF" w14:textId="366BEC99" w:rsidR="004F7D7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 équipement / infrastructure exploité : </w:t>
      </w:r>
      <w:sdt>
        <w:sdtPr>
          <w:rPr>
            <w:rFonts w:ascii="Century Gothic" w:hAnsi="Century Gothic" w:cs="Calibri"/>
            <w:b/>
            <w:szCs w:val="28"/>
          </w:rPr>
          <w:id w:val="799739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052407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4D5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E974AF9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5379C11E" w14:textId="77777777" w:rsidR="00727E9F" w:rsidRPr="002E050F" w:rsidRDefault="00727E9F" w:rsidP="002E050F">
      <w:pPr>
        <w:jc w:val="both"/>
        <w:rPr>
          <w:rFonts w:ascii="Century Gothic" w:hAnsi="Century Gothic" w:cs="Calibri"/>
          <w:b/>
          <w:sz w:val="10"/>
          <w:szCs w:val="18"/>
        </w:rPr>
      </w:pPr>
    </w:p>
    <w:sectPr w:rsidR="00727E9F" w:rsidRPr="002E050F" w:rsidSect="001638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624" w:right="624" w:bottom="624" w:left="624" w:header="567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AEB48" w14:textId="77777777" w:rsidR="00BA6F67" w:rsidRDefault="00BA6F67">
      <w:r>
        <w:separator/>
      </w:r>
    </w:p>
  </w:endnote>
  <w:endnote w:type="continuationSeparator" w:id="0">
    <w:p w14:paraId="6640A73D" w14:textId="77777777" w:rsidR="00BA6F67" w:rsidRDefault="00BA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E15ED" w14:textId="77777777" w:rsidR="005114F6" w:rsidRDefault="005114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6660" w14:textId="77777777" w:rsidR="00BA6F67" w:rsidRDefault="00BA6F67" w:rsidP="00163899">
    <w:pPr>
      <w:pStyle w:val="Pieddepage"/>
      <w:tabs>
        <w:tab w:val="clear" w:pos="4819"/>
      </w:tabs>
      <w:jc w:val="center"/>
      <w:rPr>
        <w:rFonts w:ascii="Calibri" w:hAnsi="Calibri" w:cs="Calibri"/>
        <w:sz w:val="14"/>
        <w:szCs w:val="18"/>
      </w:rPr>
    </w:pPr>
    <w:r>
      <w:rPr>
        <w:rFonts w:ascii="Century Gothic" w:hAnsi="Century Gothic" w:cstheme="minorHAnsi"/>
        <w:b/>
        <w:noProof/>
        <w:sz w:val="24"/>
        <w:u w:val="single"/>
      </w:rPr>
      <w:drawing>
        <wp:anchor distT="0" distB="0" distL="114300" distR="114300" simplePos="0" relativeHeight="251661312" behindDoc="0" locked="1" layoutInCell="1" allowOverlap="1" wp14:anchorId="24955838" wp14:editId="10661CB6">
          <wp:simplePos x="0" y="0"/>
          <wp:positionH relativeFrom="margin">
            <wp:posOffset>5935549</wp:posOffset>
          </wp:positionH>
          <wp:positionV relativeFrom="topMargin">
            <wp:posOffset>10222302</wp:posOffset>
          </wp:positionV>
          <wp:extent cx="690880" cy="262255"/>
          <wp:effectExtent l="0" t="0" r="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3899">
      <w:rPr>
        <w:rFonts w:ascii="Calibri" w:hAnsi="Calibri" w:cs="Calibri"/>
        <w:sz w:val="14"/>
        <w:szCs w:val="18"/>
      </w:rPr>
      <w:t xml:space="preserve">Page </w:t>
    </w:r>
    <w:r w:rsidRPr="00163899">
      <w:rPr>
        <w:rFonts w:ascii="Calibri" w:hAnsi="Calibri" w:cs="Calibri"/>
        <w:sz w:val="14"/>
        <w:szCs w:val="18"/>
      </w:rPr>
      <w:fldChar w:fldCharType="begin"/>
    </w:r>
    <w:r w:rsidRPr="00163899">
      <w:rPr>
        <w:rFonts w:ascii="Calibri" w:hAnsi="Calibri" w:cs="Calibri"/>
        <w:sz w:val="14"/>
        <w:szCs w:val="18"/>
      </w:rPr>
      <w:instrText xml:space="preserve"> PAGE </w:instrText>
    </w:r>
    <w:r w:rsidRPr="00163899">
      <w:rPr>
        <w:rFonts w:ascii="Calibri" w:hAnsi="Calibri" w:cs="Calibri"/>
        <w:sz w:val="14"/>
        <w:szCs w:val="18"/>
      </w:rPr>
      <w:fldChar w:fldCharType="separate"/>
    </w:r>
    <w:r w:rsidRPr="00163899">
      <w:rPr>
        <w:rFonts w:ascii="Calibri" w:hAnsi="Calibri" w:cs="Calibri"/>
        <w:noProof/>
        <w:sz w:val="14"/>
        <w:szCs w:val="18"/>
      </w:rPr>
      <w:t>13</w:t>
    </w:r>
    <w:r w:rsidRPr="00163899">
      <w:rPr>
        <w:rFonts w:ascii="Calibri" w:hAnsi="Calibri" w:cs="Calibri"/>
        <w:sz w:val="14"/>
        <w:szCs w:val="18"/>
      </w:rPr>
      <w:fldChar w:fldCharType="end"/>
    </w:r>
    <w:r w:rsidRPr="00163899">
      <w:rPr>
        <w:rFonts w:ascii="Calibri" w:hAnsi="Calibri" w:cs="Calibri"/>
        <w:sz w:val="14"/>
        <w:szCs w:val="18"/>
      </w:rPr>
      <w:t xml:space="preserve"> sur </w:t>
    </w:r>
    <w:r w:rsidRPr="00163899">
      <w:rPr>
        <w:rFonts w:ascii="Calibri" w:hAnsi="Calibri" w:cs="Calibri"/>
        <w:sz w:val="14"/>
        <w:szCs w:val="18"/>
      </w:rPr>
      <w:fldChar w:fldCharType="begin"/>
    </w:r>
    <w:r w:rsidRPr="00163899">
      <w:rPr>
        <w:rFonts w:ascii="Calibri" w:hAnsi="Calibri" w:cs="Calibri"/>
        <w:sz w:val="14"/>
        <w:szCs w:val="18"/>
      </w:rPr>
      <w:instrText xml:space="preserve"> NUMPAGES </w:instrText>
    </w:r>
    <w:r w:rsidRPr="00163899">
      <w:rPr>
        <w:rFonts w:ascii="Calibri" w:hAnsi="Calibri" w:cs="Calibri"/>
        <w:sz w:val="14"/>
        <w:szCs w:val="18"/>
      </w:rPr>
      <w:fldChar w:fldCharType="separate"/>
    </w:r>
    <w:r w:rsidRPr="00163899">
      <w:rPr>
        <w:rFonts w:ascii="Calibri" w:hAnsi="Calibri" w:cs="Calibri"/>
        <w:noProof/>
        <w:sz w:val="14"/>
        <w:szCs w:val="18"/>
      </w:rPr>
      <w:t>13</w:t>
    </w:r>
    <w:r w:rsidRPr="00163899">
      <w:rPr>
        <w:rFonts w:ascii="Calibri" w:hAnsi="Calibri" w:cs="Calibri"/>
        <w:sz w:val="14"/>
        <w:szCs w:val="18"/>
      </w:rPr>
      <w:fldChar w:fldCharType="end"/>
    </w:r>
  </w:p>
  <w:p w14:paraId="46025C19" w14:textId="0521AB9E" w:rsidR="00BA6F67" w:rsidRPr="000B645A" w:rsidRDefault="00BA6F67" w:rsidP="00163899">
    <w:pPr>
      <w:pStyle w:val="Pieddepage"/>
      <w:tabs>
        <w:tab w:val="clear" w:pos="4819"/>
        <w:tab w:val="clear" w:pos="9071"/>
        <w:tab w:val="left" w:pos="9715"/>
      </w:tabs>
      <w:rPr>
        <w:rFonts w:ascii="Calibri" w:hAnsi="Calibri" w:cs="Calibri"/>
        <w:sz w:val="18"/>
        <w:szCs w:val="18"/>
      </w:rPr>
    </w:pPr>
    <w:r w:rsidRPr="00163899">
      <w:rPr>
        <w:rFonts w:ascii="Century Gothic" w:hAnsi="Century Gothic" w:cs="Calibri"/>
        <w:sz w:val="14"/>
        <w:szCs w:val="18"/>
      </w:rPr>
      <w:t>Eléments techniques</w:t>
    </w:r>
    <w:r w:rsidR="005114F6">
      <w:rPr>
        <w:rFonts w:ascii="Century Gothic" w:hAnsi="Century Gothic" w:cs="Calibri"/>
        <w:sz w:val="14"/>
        <w:szCs w:val="18"/>
      </w:rPr>
      <w:t xml:space="preserve"> CCI 05</w:t>
    </w:r>
    <w:r w:rsidRPr="00163899">
      <w:rPr>
        <w:rFonts w:ascii="Century Gothic" w:hAnsi="Century Gothic" w:cs="Calibri"/>
        <w:sz w:val="14"/>
        <w:szCs w:val="18"/>
      </w:rPr>
      <w:t xml:space="preserve"> 20</w:t>
    </w:r>
    <w:r>
      <w:rPr>
        <w:rFonts w:ascii="Century Gothic" w:hAnsi="Century Gothic" w:cs="Calibri"/>
        <w:sz w:val="14"/>
        <w:szCs w:val="18"/>
      </w:rPr>
      <w:t>2</w:t>
    </w:r>
    <w:r w:rsidR="001317D8">
      <w:rPr>
        <w:rFonts w:ascii="Century Gothic" w:hAnsi="Century Gothic" w:cs="Calibri"/>
        <w:sz w:val="14"/>
        <w:szCs w:val="18"/>
      </w:rPr>
      <w:t>5</w:t>
    </w:r>
    <w:r>
      <w:rPr>
        <w:rFonts w:ascii="Century Gothic" w:hAnsi="Century Gothic" w:cs="Calibri"/>
        <w:sz w:val="14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CF183" w14:textId="77777777" w:rsidR="005114F6" w:rsidRDefault="005114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DDC55" w14:textId="77777777" w:rsidR="00BA6F67" w:rsidRDefault="00BA6F67">
      <w:r>
        <w:separator/>
      </w:r>
    </w:p>
  </w:footnote>
  <w:footnote w:type="continuationSeparator" w:id="0">
    <w:p w14:paraId="217B9E93" w14:textId="77777777" w:rsidR="00BA6F67" w:rsidRDefault="00BA6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01646" w14:textId="77777777" w:rsidR="005114F6" w:rsidRDefault="005114F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86C15" w14:textId="77777777" w:rsidR="005114F6" w:rsidRDefault="005114F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A7EE0" w14:textId="77777777" w:rsidR="005114F6" w:rsidRDefault="005114F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05C4"/>
    <w:multiLevelType w:val="hybridMultilevel"/>
    <w:tmpl w:val="D624CF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B3238"/>
    <w:multiLevelType w:val="hybridMultilevel"/>
    <w:tmpl w:val="6EFE9886"/>
    <w:lvl w:ilvl="0" w:tplc="5634783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02F6F"/>
    <w:multiLevelType w:val="hybridMultilevel"/>
    <w:tmpl w:val="D1C89ED4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4D42510"/>
    <w:multiLevelType w:val="hybridMultilevel"/>
    <w:tmpl w:val="9E42C6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9AA067E">
      <w:numFmt w:val="bullet"/>
      <w:lvlText w:val=""/>
      <w:lvlJc w:val="left"/>
      <w:pPr>
        <w:ind w:left="1785" w:hanging="705"/>
      </w:pPr>
      <w:rPr>
        <w:rFonts w:ascii="Wingdings 3" w:eastAsia="Times New Roman" w:hAnsi="Wingdings 3" w:cs="Arial" w:hint="default"/>
        <w:b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B158C"/>
    <w:multiLevelType w:val="hybridMultilevel"/>
    <w:tmpl w:val="E57ED4B6"/>
    <w:lvl w:ilvl="0" w:tplc="03E4AE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C980E7A"/>
    <w:multiLevelType w:val="hybridMultilevel"/>
    <w:tmpl w:val="C49E7FAC"/>
    <w:lvl w:ilvl="0" w:tplc="3DB498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33CA6"/>
    <w:multiLevelType w:val="hybridMultilevel"/>
    <w:tmpl w:val="95A07F8C"/>
    <w:lvl w:ilvl="0" w:tplc="9BD85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B13C0"/>
    <w:multiLevelType w:val="multilevel"/>
    <w:tmpl w:val="D83A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47E24"/>
    <w:multiLevelType w:val="hybridMultilevel"/>
    <w:tmpl w:val="EB083C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71400"/>
    <w:multiLevelType w:val="hybridMultilevel"/>
    <w:tmpl w:val="D25CC75C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4281220"/>
    <w:multiLevelType w:val="hybridMultilevel"/>
    <w:tmpl w:val="255C7F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B02D6"/>
    <w:multiLevelType w:val="hybridMultilevel"/>
    <w:tmpl w:val="0F64EE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64C40"/>
    <w:multiLevelType w:val="multilevel"/>
    <w:tmpl w:val="3C2E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37"/>
        </w:tabs>
        <w:ind w:left="4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57"/>
        </w:tabs>
        <w:ind w:left="4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77"/>
        </w:tabs>
        <w:ind w:left="55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97"/>
        </w:tabs>
        <w:ind w:left="6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17"/>
        </w:tabs>
        <w:ind w:left="7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37"/>
        </w:tabs>
        <w:ind w:left="77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57"/>
        </w:tabs>
        <w:ind w:left="8457" w:hanging="360"/>
      </w:pPr>
      <w:rPr>
        <w:rFonts w:ascii="Wingdings" w:hAnsi="Wingdings" w:hint="default"/>
      </w:rPr>
    </w:lvl>
  </w:abstractNum>
  <w:num w:numId="1" w16cid:durableId="1554074718">
    <w:abstractNumId w:val="4"/>
  </w:num>
  <w:num w:numId="2" w16cid:durableId="1293057092">
    <w:abstractNumId w:val="13"/>
  </w:num>
  <w:num w:numId="3" w16cid:durableId="1928339141">
    <w:abstractNumId w:val="15"/>
  </w:num>
  <w:num w:numId="4" w16cid:durableId="1718889170">
    <w:abstractNumId w:val="14"/>
  </w:num>
  <w:num w:numId="5" w16cid:durableId="858085806">
    <w:abstractNumId w:val="7"/>
  </w:num>
  <w:num w:numId="6" w16cid:durableId="120347141">
    <w:abstractNumId w:val="9"/>
  </w:num>
  <w:num w:numId="7" w16cid:durableId="1156149745">
    <w:abstractNumId w:val="6"/>
  </w:num>
  <w:num w:numId="8" w16cid:durableId="1384721137">
    <w:abstractNumId w:val="10"/>
  </w:num>
  <w:num w:numId="9" w16cid:durableId="1202204665">
    <w:abstractNumId w:val="2"/>
  </w:num>
  <w:num w:numId="10" w16cid:durableId="634218221">
    <w:abstractNumId w:val="9"/>
  </w:num>
  <w:num w:numId="11" w16cid:durableId="1514299685">
    <w:abstractNumId w:val="8"/>
  </w:num>
  <w:num w:numId="12" w16cid:durableId="1686125489">
    <w:abstractNumId w:val="8"/>
  </w:num>
  <w:num w:numId="13" w16cid:durableId="1348093073">
    <w:abstractNumId w:val="5"/>
  </w:num>
  <w:num w:numId="14" w16cid:durableId="1814058099">
    <w:abstractNumId w:val="3"/>
  </w:num>
  <w:num w:numId="15" w16cid:durableId="1978023014">
    <w:abstractNumId w:val="0"/>
  </w:num>
  <w:num w:numId="16" w16cid:durableId="65036926">
    <w:abstractNumId w:val="11"/>
  </w:num>
  <w:num w:numId="17" w16cid:durableId="840123829">
    <w:abstractNumId w:val="1"/>
  </w:num>
  <w:num w:numId="18" w16cid:durableId="18820845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254"/>
    <w:rsid w:val="0000344E"/>
    <w:rsid w:val="00012BF9"/>
    <w:rsid w:val="000255D5"/>
    <w:rsid w:val="00027FB4"/>
    <w:rsid w:val="00075C0A"/>
    <w:rsid w:val="00083F6C"/>
    <w:rsid w:val="00090F7D"/>
    <w:rsid w:val="000A012D"/>
    <w:rsid w:val="000B645A"/>
    <w:rsid w:val="000B720B"/>
    <w:rsid w:val="000C5079"/>
    <w:rsid w:val="000C554D"/>
    <w:rsid w:val="000F722F"/>
    <w:rsid w:val="00105792"/>
    <w:rsid w:val="00107446"/>
    <w:rsid w:val="001127C9"/>
    <w:rsid w:val="001240DD"/>
    <w:rsid w:val="00125E09"/>
    <w:rsid w:val="001317D8"/>
    <w:rsid w:val="00144E97"/>
    <w:rsid w:val="00156554"/>
    <w:rsid w:val="001576E8"/>
    <w:rsid w:val="0016101E"/>
    <w:rsid w:val="001614D8"/>
    <w:rsid w:val="00163899"/>
    <w:rsid w:val="00171E4B"/>
    <w:rsid w:val="00173165"/>
    <w:rsid w:val="001734E8"/>
    <w:rsid w:val="00185E6F"/>
    <w:rsid w:val="0019082C"/>
    <w:rsid w:val="0019132E"/>
    <w:rsid w:val="00191405"/>
    <w:rsid w:val="001A198C"/>
    <w:rsid w:val="001B64DF"/>
    <w:rsid w:val="001C1B74"/>
    <w:rsid w:val="001C2D6D"/>
    <w:rsid w:val="001D167D"/>
    <w:rsid w:val="001D652F"/>
    <w:rsid w:val="00217E72"/>
    <w:rsid w:val="0022069B"/>
    <w:rsid w:val="00252F5A"/>
    <w:rsid w:val="00275AD5"/>
    <w:rsid w:val="00283A35"/>
    <w:rsid w:val="00284579"/>
    <w:rsid w:val="00290B2B"/>
    <w:rsid w:val="00296674"/>
    <w:rsid w:val="00296DBD"/>
    <w:rsid w:val="002B4AF5"/>
    <w:rsid w:val="002D3699"/>
    <w:rsid w:val="002D7145"/>
    <w:rsid w:val="002E050F"/>
    <w:rsid w:val="002E2CDC"/>
    <w:rsid w:val="002F749B"/>
    <w:rsid w:val="00306092"/>
    <w:rsid w:val="00313201"/>
    <w:rsid w:val="003141FA"/>
    <w:rsid w:val="0031569D"/>
    <w:rsid w:val="00323DC9"/>
    <w:rsid w:val="003353EC"/>
    <w:rsid w:val="00343D92"/>
    <w:rsid w:val="00350FE7"/>
    <w:rsid w:val="00351CE1"/>
    <w:rsid w:val="00361B43"/>
    <w:rsid w:val="00362034"/>
    <w:rsid w:val="00377794"/>
    <w:rsid w:val="0037787B"/>
    <w:rsid w:val="003B29CE"/>
    <w:rsid w:val="003C0C07"/>
    <w:rsid w:val="003C15CF"/>
    <w:rsid w:val="003C5675"/>
    <w:rsid w:val="003D4095"/>
    <w:rsid w:val="003D591F"/>
    <w:rsid w:val="003E1976"/>
    <w:rsid w:val="003E7109"/>
    <w:rsid w:val="003F0E30"/>
    <w:rsid w:val="003F5458"/>
    <w:rsid w:val="004012E9"/>
    <w:rsid w:val="00410650"/>
    <w:rsid w:val="00423B32"/>
    <w:rsid w:val="00434080"/>
    <w:rsid w:val="00435C71"/>
    <w:rsid w:val="00436017"/>
    <w:rsid w:val="00442350"/>
    <w:rsid w:val="0044350F"/>
    <w:rsid w:val="004469E5"/>
    <w:rsid w:val="00456E56"/>
    <w:rsid w:val="004721D0"/>
    <w:rsid w:val="00481283"/>
    <w:rsid w:val="00485735"/>
    <w:rsid w:val="00486C19"/>
    <w:rsid w:val="004A00DD"/>
    <w:rsid w:val="004B0AB7"/>
    <w:rsid w:val="004D4785"/>
    <w:rsid w:val="004E7101"/>
    <w:rsid w:val="004F24BC"/>
    <w:rsid w:val="004F7D7F"/>
    <w:rsid w:val="005114F6"/>
    <w:rsid w:val="00516CA2"/>
    <w:rsid w:val="00521378"/>
    <w:rsid w:val="0052313C"/>
    <w:rsid w:val="00524363"/>
    <w:rsid w:val="00530585"/>
    <w:rsid w:val="00530E4E"/>
    <w:rsid w:val="0054747D"/>
    <w:rsid w:val="00554222"/>
    <w:rsid w:val="0055581B"/>
    <w:rsid w:val="00562140"/>
    <w:rsid w:val="005901AC"/>
    <w:rsid w:val="005A7741"/>
    <w:rsid w:val="005B3695"/>
    <w:rsid w:val="005C4898"/>
    <w:rsid w:val="005E6161"/>
    <w:rsid w:val="005E7254"/>
    <w:rsid w:val="005F0FBF"/>
    <w:rsid w:val="005F1FA2"/>
    <w:rsid w:val="00600E29"/>
    <w:rsid w:val="00602DE7"/>
    <w:rsid w:val="006032BD"/>
    <w:rsid w:val="00604BAC"/>
    <w:rsid w:val="006062BE"/>
    <w:rsid w:val="00615976"/>
    <w:rsid w:val="006216C5"/>
    <w:rsid w:val="00627D30"/>
    <w:rsid w:val="006329E3"/>
    <w:rsid w:val="00651EE1"/>
    <w:rsid w:val="0065294F"/>
    <w:rsid w:val="00652BFC"/>
    <w:rsid w:val="00653A3E"/>
    <w:rsid w:val="00657423"/>
    <w:rsid w:val="006727B0"/>
    <w:rsid w:val="00674ABF"/>
    <w:rsid w:val="00676C72"/>
    <w:rsid w:val="006833E0"/>
    <w:rsid w:val="00692C5F"/>
    <w:rsid w:val="00692DF4"/>
    <w:rsid w:val="00694CC4"/>
    <w:rsid w:val="006A30E3"/>
    <w:rsid w:val="006B6232"/>
    <w:rsid w:val="006D5FBA"/>
    <w:rsid w:val="006E3706"/>
    <w:rsid w:val="006E4915"/>
    <w:rsid w:val="006E551E"/>
    <w:rsid w:val="0070016A"/>
    <w:rsid w:val="00716DC4"/>
    <w:rsid w:val="007234A7"/>
    <w:rsid w:val="00727524"/>
    <w:rsid w:val="00727E9F"/>
    <w:rsid w:val="00766BA6"/>
    <w:rsid w:val="00776535"/>
    <w:rsid w:val="007808C6"/>
    <w:rsid w:val="00780F73"/>
    <w:rsid w:val="0078567C"/>
    <w:rsid w:val="007A35CF"/>
    <w:rsid w:val="007A4D52"/>
    <w:rsid w:val="007A7093"/>
    <w:rsid w:val="007C15E6"/>
    <w:rsid w:val="007C2FBE"/>
    <w:rsid w:val="007D0520"/>
    <w:rsid w:val="007D471B"/>
    <w:rsid w:val="00801708"/>
    <w:rsid w:val="00811194"/>
    <w:rsid w:val="00811D8F"/>
    <w:rsid w:val="00827554"/>
    <w:rsid w:val="00844E71"/>
    <w:rsid w:val="00850AD1"/>
    <w:rsid w:val="00860521"/>
    <w:rsid w:val="00872F2E"/>
    <w:rsid w:val="008B1E5A"/>
    <w:rsid w:val="008C7BFC"/>
    <w:rsid w:val="008D35A3"/>
    <w:rsid w:val="008D5578"/>
    <w:rsid w:val="008E3DF2"/>
    <w:rsid w:val="008E622D"/>
    <w:rsid w:val="008E6F11"/>
    <w:rsid w:val="00900406"/>
    <w:rsid w:val="00906AE8"/>
    <w:rsid w:val="00907AB0"/>
    <w:rsid w:val="00910148"/>
    <w:rsid w:val="00917606"/>
    <w:rsid w:val="00932F59"/>
    <w:rsid w:val="00947B09"/>
    <w:rsid w:val="00952AA9"/>
    <w:rsid w:val="00972A3E"/>
    <w:rsid w:val="0097371F"/>
    <w:rsid w:val="00977A16"/>
    <w:rsid w:val="0098012F"/>
    <w:rsid w:val="00994D5A"/>
    <w:rsid w:val="00996FA4"/>
    <w:rsid w:val="009A384F"/>
    <w:rsid w:val="009A7831"/>
    <w:rsid w:val="009B4B3A"/>
    <w:rsid w:val="009C0CE9"/>
    <w:rsid w:val="009C5108"/>
    <w:rsid w:val="009C536D"/>
    <w:rsid w:val="009E1568"/>
    <w:rsid w:val="009E6582"/>
    <w:rsid w:val="00A00D99"/>
    <w:rsid w:val="00A10B10"/>
    <w:rsid w:val="00A11A8B"/>
    <w:rsid w:val="00A31AB4"/>
    <w:rsid w:val="00A35170"/>
    <w:rsid w:val="00A35218"/>
    <w:rsid w:val="00A3688E"/>
    <w:rsid w:val="00A402E6"/>
    <w:rsid w:val="00A5133F"/>
    <w:rsid w:val="00A52B4A"/>
    <w:rsid w:val="00A539CA"/>
    <w:rsid w:val="00A614DE"/>
    <w:rsid w:val="00A648A6"/>
    <w:rsid w:val="00A64E93"/>
    <w:rsid w:val="00A6571C"/>
    <w:rsid w:val="00A65A1E"/>
    <w:rsid w:val="00A7444E"/>
    <w:rsid w:val="00A74945"/>
    <w:rsid w:val="00A909AC"/>
    <w:rsid w:val="00A95D02"/>
    <w:rsid w:val="00AA743E"/>
    <w:rsid w:val="00AC05F0"/>
    <w:rsid w:val="00AC6370"/>
    <w:rsid w:val="00AC756D"/>
    <w:rsid w:val="00AD4309"/>
    <w:rsid w:val="00AD55EB"/>
    <w:rsid w:val="00AD74BB"/>
    <w:rsid w:val="00B073B3"/>
    <w:rsid w:val="00B076B2"/>
    <w:rsid w:val="00B11C0E"/>
    <w:rsid w:val="00B155E8"/>
    <w:rsid w:val="00B21F48"/>
    <w:rsid w:val="00B304A9"/>
    <w:rsid w:val="00B34011"/>
    <w:rsid w:val="00B36248"/>
    <w:rsid w:val="00B47221"/>
    <w:rsid w:val="00B61E7B"/>
    <w:rsid w:val="00B73C99"/>
    <w:rsid w:val="00B773BE"/>
    <w:rsid w:val="00B8280E"/>
    <w:rsid w:val="00B974F5"/>
    <w:rsid w:val="00BA6F67"/>
    <w:rsid w:val="00BA7E96"/>
    <w:rsid w:val="00BB1F41"/>
    <w:rsid w:val="00BB5226"/>
    <w:rsid w:val="00BB64EF"/>
    <w:rsid w:val="00BB7A25"/>
    <w:rsid w:val="00BC0127"/>
    <w:rsid w:val="00BC5567"/>
    <w:rsid w:val="00BD0EB4"/>
    <w:rsid w:val="00BD16F3"/>
    <w:rsid w:val="00BD41BF"/>
    <w:rsid w:val="00BF6B94"/>
    <w:rsid w:val="00C110A4"/>
    <w:rsid w:val="00C17132"/>
    <w:rsid w:val="00C373BF"/>
    <w:rsid w:val="00C90EFC"/>
    <w:rsid w:val="00C91BA8"/>
    <w:rsid w:val="00C91D6A"/>
    <w:rsid w:val="00C94FE9"/>
    <w:rsid w:val="00CA3CD4"/>
    <w:rsid w:val="00CA47FC"/>
    <w:rsid w:val="00CA6885"/>
    <w:rsid w:val="00CA6EB2"/>
    <w:rsid w:val="00CA775C"/>
    <w:rsid w:val="00CC6AFE"/>
    <w:rsid w:val="00CE6C72"/>
    <w:rsid w:val="00CF1A76"/>
    <w:rsid w:val="00D04954"/>
    <w:rsid w:val="00D07D65"/>
    <w:rsid w:val="00D50BA6"/>
    <w:rsid w:val="00D61590"/>
    <w:rsid w:val="00D737EF"/>
    <w:rsid w:val="00D82313"/>
    <w:rsid w:val="00DB6EB9"/>
    <w:rsid w:val="00DC14F6"/>
    <w:rsid w:val="00DC4478"/>
    <w:rsid w:val="00DC6B75"/>
    <w:rsid w:val="00DE139F"/>
    <w:rsid w:val="00E05CC2"/>
    <w:rsid w:val="00E06F51"/>
    <w:rsid w:val="00E206E6"/>
    <w:rsid w:val="00E33662"/>
    <w:rsid w:val="00E56233"/>
    <w:rsid w:val="00E65A6B"/>
    <w:rsid w:val="00E7204F"/>
    <w:rsid w:val="00E72BAC"/>
    <w:rsid w:val="00E72DD7"/>
    <w:rsid w:val="00E82100"/>
    <w:rsid w:val="00E91B02"/>
    <w:rsid w:val="00E95682"/>
    <w:rsid w:val="00EA2A7B"/>
    <w:rsid w:val="00EC3813"/>
    <w:rsid w:val="00EC4237"/>
    <w:rsid w:val="00ED33A7"/>
    <w:rsid w:val="00EE2908"/>
    <w:rsid w:val="00EF5881"/>
    <w:rsid w:val="00F039BE"/>
    <w:rsid w:val="00F04CB4"/>
    <w:rsid w:val="00F13F36"/>
    <w:rsid w:val="00F206B2"/>
    <w:rsid w:val="00F20B99"/>
    <w:rsid w:val="00F22479"/>
    <w:rsid w:val="00F23EEC"/>
    <w:rsid w:val="00F25879"/>
    <w:rsid w:val="00F40CFC"/>
    <w:rsid w:val="00F46A15"/>
    <w:rsid w:val="00F50D2B"/>
    <w:rsid w:val="00F52E30"/>
    <w:rsid w:val="00F55DFC"/>
    <w:rsid w:val="00F62507"/>
    <w:rsid w:val="00F72978"/>
    <w:rsid w:val="00F842DA"/>
    <w:rsid w:val="00F87C00"/>
    <w:rsid w:val="00F91EC3"/>
    <w:rsid w:val="00FA6C63"/>
    <w:rsid w:val="00FB2568"/>
    <w:rsid w:val="00FC023B"/>
    <w:rsid w:val="00FC6FE1"/>
    <w:rsid w:val="00FF60CF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0EA227F4"/>
  <w15:chartTrackingRefBased/>
  <w15:docId w15:val="{0BF40979-3C43-4A7D-9D3D-98EC0BEE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1590"/>
    <w:rPr>
      <w:rFonts w:ascii="Bookman Old Style" w:hAnsi="Bookman Old Style"/>
    </w:rPr>
  </w:style>
  <w:style w:type="paragraph" w:styleId="Titre1">
    <w:name w:val="heading 1"/>
    <w:basedOn w:val="Normal"/>
    <w:next w:val="Normal"/>
    <w:qFormat/>
    <w:rsid w:val="00F52E30"/>
    <w:pPr>
      <w:jc w:val="both"/>
      <w:outlineLvl w:val="0"/>
    </w:pPr>
    <w:rPr>
      <w:rFonts w:ascii="Century Gothic" w:hAnsi="Century Gothic" w:cs="Calibri"/>
      <w:b/>
      <w:color w:val="155C6F" w:themeColor="text2" w:themeShade="BF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re3">
    <w:name w:val="heading 3"/>
    <w:basedOn w:val="Normal"/>
    <w:next w:val="Normal"/>
    <w:qFormat/>
    <w:pPr>
      <w:keepNext/>
      <w:ind w:left="8496"/>
      <w:jc w:val="both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rsid w:val="006727B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Titre">
    <w:name w:val="Title"/>
    <w:basedOn w:val="Normal"/>
    <w:qFormat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jc w:val="center"/>
    </w:pPr>
    <w:rPr>
      <w:b/>
      <w:sz w:val="28"/>
    </w:rPr>
  </w:style>
  <w:style w:type="paragraph" w:styleId="Corpsdetexte">
    <w:name w:val="Body Text"/>
    <w:basedOn w:val="Normal"/>
    <w:rPr>
      <w:rFonts w:ascii="Arial" w:hAnsi="Arial" w:cs="Arial"/>
      <w:b/>
      <w:bCs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i/>
      <w:sz w:val="24"/>
    </w:rPr>
  </w:style>
  <w:style w:type="paragraph" w:styleId="En-tte">
    <w:name w:val="header"/>
    <w:basedOn w:val="Normal"/>
    <w:rsid w:val="00BD0EB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F2247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qFormat/>
    <w:rsid w:val="00F22479"/>
    <w:rPr>
      <w:b/>
      <w:bCs/>
    </w:rPr>
  </w:style>
  <w:style w:type="paragraph" w:customStyle="1" w:styleId="spip">
    <w:name w:val="spip"/>
    <w:basedOn w:val="Normal"/>
    <w:rsid w:val="006727B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161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B6232"/>
    <w:pPr>
      <w:ind w:left="720"/>
      <w:contextualSpacing/>
    </w:pPr>
  </w:style>
  <w:style w:type="character" w:styleId="Marquedecommentaire">
    <w:name w:val="annotation reference"/>
    <w:rsid w:val="004F7D7F"/>
    <w:rPr>
      <w:sz w:val="16"/>
      <w:szCs w:val="16"/>
    </w:rPr>
  </w:style>
  <w:style w:type="paragraph" w:styleId="Commentaire">
    <w:name w:val="annotation text"/>
    <w:basedOn w:val="Normal"/>
    <w:link w:val="CommentaireCar"/>
    <w:rsid w:val="004F7D7F"/>
  </w:style>
  <w:style w:type="character" w:customStyle="1" w:styleId="CommentaireCar">
    <w:name w:val="Commentaire Car"/>
    <w:basedOn w:val="Policepardfaut"/>
    <w:link w:val="Commentaire"/>
    <w:rsid w:val="004F7D7F"/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60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7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3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9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7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727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POUR LES SDIS</vt:lpstr>
    </vt:vector>
  </TitlesOfParts>
  <Company> 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POUR LES SDIS</dc:title>
  <dc:subject/>
  <dc:creator>ACE</dc:creator>
  <cp:keywords/>
  <dc:description/>
  <cp:lastModifiedBy>Ralph COSNARD</cp:lastModifiedBy>
  <cp:revision>9</cp:revision>
  <cp:lastPrinted>2006-07-28T12:14:00Z</cp:lastPrinted>
  <dcterms:created xsi:type="dcterms:W3CDTF">2025-09-26T12:56:00Z</dcterms:created>
  <dcterms:modified xsi:type="dcterms:W3CDTF">2025-10-17T13:11:00Z</dcterms:modified>
</cp:coreProperties>
</file>